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73F" w:rsidRPr="00AD1558" w:rsidRDefault="00EB673F" w:rsidP="00EB673F">
      <w:pPr>
        <w:bidi w:val="0"/>
        <w:spacing w:before="240" w:after="240" w:line="240" w:lineRule="auto"/>
        <w:jc w:val="center"/>
        <w:rPr>
          <w:rFonts w:ascii="Sakkal Majalla" w:eastAsia="Times New Roman" w:hAnsi="Sakkal Majalla" w:cs="Sakkal Majalla"/>
          <w:sz w:val="32"/>
          <w:szCs w:val="32"/>
        </w:rPr>
      </w:pPr>
      <w:r w:rsidRPr="00AD1558">
        <w:rPr>
          <w:rFonts w:ascii="Sakkal Majalla" w:hAnsi="Sakkal Majalla" w:cs="Sakkal Majalla"/>
          <w:b/>
          <w:bCs/>
          <w:sz w:val="32"/>
          <w:szCs w:val="32"/>
        </w:rPr>
        <w:t>Impact of Nutrition on Memory and Cognitive Function Female of Teenage Al</w:t>
      </w:r>
      <w:r>
        <w:rPr>
          <w:rFonts w:ascii="Sakkal Majalla" w:hAnsi="Sakkal Majalla" w:cs="Sakkal Majalla"/>
          <w:b/>
          <w:bCs/>
          <w:sz w:val="32"/>
          <w:szCs w:val="32"/>
        </w:rPr>
        <w:t>-S</w:t>
      </w:r>
      <w:r w:rsidRPr="00AD1558">
        <w:rPr>
          <w:rFonts w:ascii="Sakkal Majalla" w:hAnsi="Sakkal Majalla" w:cs="Sakkal Majalla"/>
          <w:b/>
          <w:bCs/>
          <w:sz w:val="32"/>
          <w:szCs w:val="32"/>
        </w:rPr>
        <w:t>himaa Secondary School Students in Zliten</w:t>
      </w:r>
    </w:p>
    <w:p w:rsidR="00EB673F" w:rsidRPr="00593E31" w:rsidRDefault="00EB673F" w:rsidP="00EB673F">
      <w:pPr>
        <w:bidi w:val="0"/>
        <w:spacing w:after="120" w:line="240" w:lineRule="auto"/>
        <w:jc w:val="center"/>
        <w:rPr>
          <w:rFonts w:ascii="Sakkal Majalla" w:eastAsia="Times New Roman" w:hAnsi="Sakkal Majalla" w:cs="Sakkal Majalla"/>
          <w:lang w:bidi="ar-LY"/>
        </w:rPr>
      </w:pPr>
      <w:r w:rsidRPr="00593E31">
        <w:rPr>
          <w:rFonts w:ascii="Sakkal Majalla" w:eastAsia="Times New Roman" w:hAnsi="Sakkal Majalla" w:cs="Sakkal Majalla"/>
        </w:rPr>
        <w:t>Roaa Mohammed Bin Jemaa</w:t>
      </w:r>
      <w:r w:rsidRPr="00593E31">
        <w:rPr>
          <w:rFonts w:ascii="Sakkal Majalla" w:eastAsia="Times New Roman" w:hAnsi="Sakkal Majalla" w:cs="Sakkal Majalla"/>
          <w:vertAlign w:val="superscript"/>
        </w:rPr>
        <w:t>1</w:t>
      </w:r>
      <w:r w:rsidRPr="00593E31">
        <w:rPr>
          <w:rFonts w:ascii="Sakkal Majalla" w:eastAsia="Times New Roman" w:hAnsi="Sakkal Majalla" w:cs="Sakkal Majalla"/>
        </w:rPr>
        <w:t>,</w:t>
      </w:r>
      <w:r w:rsidRPr="00593E31">
        <w:rPr>
          <w:rFonts w:ascii="Sakkal Majalla" w:eastAsia="Times New Roman" w:hAnsi="Sakkal Majalla" w:cs="Sakkal Majalla"/>
          <w:vertAlign w:val="superscript"/>
        </w:rPr>
        <w:t xml:space="preserve"> </w:t>
      </w:r>
      <w:r w:rsidRPr="00593E31">
        <w:rPr>
          <w:rFonts w:ascii="Sakkal Majalla" w:eastAsia="Times New Roman" w:hAnsi="Sakkal Majalla" w:cs="Sakkal Majalla"/>
        </w:rPr>
        <w:t>Fatima Mohamed Jarallah</w:t>
      </w:r>
      <w:r w:rsidRPr="00593E31">
        <w:rPr>
          <w:rFonts w:ascii="Sakkal Majalla" w:eastAsia="Times New Roman" w:hAnsi="Sakkal Majalla" w:cs="Sakkal Majalla"/>
          <w:vertAlign w:val="superscript"/>
        </w:rPr>
        <w:t>2,*</w:t>
      </w:r>
      <w:r w:rsidRPr="00593E31">
        <w:rPr>
          <w:rFonts w:ascii="Sakkal Majalla" w:eastAsia="Times New Roman" w:hAnsi="Sakkal Majalla" w:cs="Sakkal Majalla"/>
        </w:rPr>
        <w:t>, Areej Mohammed Bazina</w:t>
      </w:r>
      <w:r w:rsidRPr="00593E31">
        <w:rPr>
          <w:rFonts w:ascii="Sakkal Majalla" w:eastAsia="Times New Roman" w:hAnsi="Sakkal Majalla" w:cs="Sakkal Majalla"/>
          <w:vertAlign w:val="superscript"/>
        </w:rPr>
        <w:t>1</w:t>
      </w:r>
      <w:r w:rsidRPr="00593E31">
        <w:rPr>
          <w:rFonts w:ascii="Sakkal Majalla" w:eastAsia="Times New Roman" w:hAnsi="Sakkal Majalla" w:cs="Sakkal Majalla"/>
        </w:rPr>
        <w:t xml:space="preserve">, </w:t>
      </w:r>
      <w:r w:rsidRPr="00593E31">
        <w:rPr>
          <w:rFonts w:ascii="Sakkal Majalla" w:eastAsia="Times New Roman" w:hAnsi="Sakkal Majalla" w:cs="Sakkal Majalla"/>
        </w:rPr>
        <w:br/>
        <w:t>Manal Ramadan Grebi</w:t>
      </w:r>
      <w:r w:rsidRPr="00593E31">
        <w:rPr>
          <w:rFonts w:ascii="Sakkal Majalla" w:eastAsia="Times New Roman" w:hAnsi="Sakkal Majalla" w:cs="Sakkal Majalla"/>
          <w:vertAlign w:val="superscript"/>
        </w:rPr>
        <w:t>1</w:t>
      </w:r>
      <w:r w:rsidRPr="00593E31">
        <w:rPr>
          <w:rFonts w:ascii="Sakkal Majalla" w:eastAsia="Times New Roman" w:hAnsi="Sakkal Majalla" w:cs="Sakkal Majalla"/>
        </w:rPr>
        <w:t>, and Sodina Mohammed Efnikrat</w:t>
      </w:r>
      <w:r w:rsidRPr="00593E31">
        <w:rPr>
          <w:rFonts w:ascii="Sakkal Majalla" w:eastAsia="Times New Roman" w:hAnsi="Sakkal Majalla" w:cs="Sakkal Majalla"/>
          <w:vertAlign w:val="superscript"/>
        </w:rPr>
        <w:t>1</w:t>
      </w:r>
    </w:p>
    <w:p w:rsidR="00EB673F" w:rsidRPr="00593E31" w:rsidRDefault="00EB673F" w:rsidP="00EB673F">
      <w:pPr>
        <w:bidi w:val="0"/>
        <w:spacing w:after="0" w:line="240" w:lineRule="auto"/>
        <w:jc w:val="center"/>
        <w:rPr>
          <w:rFonts w:ascii="Sakkal Majalla" w:hAnsi="Sakkal Majalla" w:cs="Sakkal Majalla"/>
        </w:rPr>
      </w:pPr>
      <w:r w:rsidRPr="00593E31">
        <w:rPr>
          <w:rFonts w:ascii="Sakkal Majalla" w:eastAsia="Times New Roman" w:hAnsi="Sakkal Majalla" w:cs="Sakkal Majalla"/>
          <w:vertAlign w:val="superscript"/>
        </w:rPr>
        <w:t>1)</w:t>
      </w:r>
      <w:r w:rsidRPr="00593E31">
        <w:rPr>
          <w:rFonts w:ascii="Sakkal Majalla" w:eastAsia="Times New Roman" w:hAnsi="Sakkal Majalla" w:cs="Sakkal Majalla"/>
        </w:rPr>
        <w:t xml:space="preserve"> Department of Public Health,</w:t>
      </w:r>
      <w:r w:rsidRPr="00593E31">
        <w:rPr>
          <w:rFonts w:ascii="Sakkal Majalla" w:hAnsi="Sakkal Majalla" w:cs="Sakkal Majalla"/>
        </w:rPr>
        <w:t xml:space="preserve"> Faculty of Health Science, </w:t>
      </w:r>
      <w:r w:rsidRPr="00593E31">
        <w:rPr>
          <w:rFonts w:ascii="Sakkal Majalla" w:eastAsia="Times New Roman" w:hAnsi="Sakkal Majalla" w:cs="Sakkal Majalla"/>
        </w:rPr>
        <w:t>Alasmarya Islamic University, Zliten, Libya.</w:t>
      </w:r>
    </w:p>
    <w:p w:rsidR="00EB673F" w:rsidRPr="00593E31" w:rsidRDefault="00EB673F" w:rsidP="00EB673F">
      <w:pPr>
        <w:bidi w:val="0"/>
        <w:spacing w:after="0" w:line="240" w:lineRule="auto"/>
        <w:jc w:val="center"/>
        <w:rPr>
          <w:rFonts w:ascii="Sakkal Majalla" w:hAnsi="Sakkal Majalla" w:cs="Sakkal Majalla"/>
        </w:rPr>
      </w:pPr>
      <w:r w:rsidRPr="00593E31">
        <w:rPr>
          <w:rFonts w:ascii="Sakkal Majalla" w:eastAsia="Times New Roman" w:hAnsi="Sakkal Majalla" w:cs="Sakkal Majalla"/>
          <w:vertAlign w:val="superscript"/>
        </w:rPr>
        <w:t xml:space="preserve">2) </w:t>
      </w:r>
      <w:r w:rsidRPr="00593E31">
        <w:rPr>
          <w:rFonts w:ascii="Sakkal Majalla" w:eastAsia="Times New Roman" w:hAnsi="Sakkal Majalla" w:cs="Sakkal Majalla"/>
        </w:rPr>
        <w:t>Department of Therapeutic Nutrition,</w:t>
      </w:r>
      <w:r w:rsidRPr="00593E31">
        <w:rPr>
          <w:rFonts w:ascii="Sakkal Majalla" w:hAnsi="Sakkal Majalla" w:cs="Sakkal Majalla"/>
        </w:rPr>
        <w:t xml:space="preserve"> Faculty of Health Science, </w:t>
      </w:r>
      <w:r w:rsidRPr="00593E31">
        <w:rPr>
          <w:rFonts w:ascii="Sakkal Majalla" w:eastAsia="Times New Roman" w:hAnsi="Sakkal Majalla" w:cs="Sakkal Majalla"/>
        </w:rPr>
        <w:t>Alasmarya Islamic University, Zliten, Libya.</w:t>
      </w:r>
    </w:p>
    <w:p w:rsidR="00EB673F" w:rsidRPr="00593E31" w:rsidRDefault="00EB673F" w:rsidP="00EB673F">
      <w:pPr>
        <w:bidi w:val="0"/>
        <w:spacing w:after="0" w:line="240" w:lineRule="auto"/>
        <w:ind w:firstLineChars="200" w:firstLine="402"/>
        <w:jc w:val="center"/>
        <w:rPr>
          <w:rFonts w:ascii="Sakkal Majalla" w:hAnsi="Sakkal Majalla" w:cs="Sakkal Majalla"/>
          <w:sz w:val="20"/>
          <w:szCs w:val="20"/>
        </w:rPr>
      </w:pPr>
      <w:r w:rsidRPr="00593E31">
        <w:rPr>
          <w:rFonts w:ascii="Sakkal Majalla" w:hAnsi="Sakkal Majalla" w:cs="Sakkal Majalla"/>
          <w:b/>
          <w:bCs/>
          <w:sz w:val="20"/>
          <w:szCs w:val="20"/>
          <w:vertAlign w:val="superscript"/>
        </w:rPr>
        <w:t>*</w:t>
      </w:r>
      <w:r w:rsidRPr="00593E31">
        <w:rPr>
          <w:rFonts w:ascii="Sakkal Majalla" w:hAnsi="Sakkal Majalla" w:cs="Sakkal Majalla"/>
          <w:b/>
          <w:bCs/>
          <w:sz w:val="20"/>
          <w:szCs w:val="20"/>
        </w:rPr>
        <w:t>E-mail:</w:t>
      </w:r>
      <w:r w:rsidRPr="00593E31">
        <w:rPr>
          <w:rFonts w:ascii="Sakkal Majalla" w:hAnsi="Sakkal Majalla" w:cs="Sakkal Majalla"/>
          <w:sz w:val="20"/>
          <w:szCs w:val="20"/>
        </w:rPr>
        <w:t xml:space="preserve"> f.jarallah@asmarya.edu.ly</w:t>
      </w:r>
    </w:p>
    <w:p w:rsidR="00534272" w:rsidRPr="00402DB5" w:rsidRDefault="00534272" w:rsidP="00EB673F">
      <w:pPr>
        <w:spacing w:before="240" w:after="240" w:line="240" w:lineRule="auto"/>
        <w:jc w:val="center"/>
        <w:rPr>
          <w:rFonts w:ascii="Sakkal Majalla" w:hAnsi="Sakkal Majalla" w:cs="Sakkal Majalla"/>
          <w:sz w:val="24"/>
          <w:szCs w:val="24"/>
          <w:lang w:bidi="ar-LY"/>
        </w:rPr>
      </w:pPr>
      <w:r w:rsidRPr="00402DB5">
        <w:rPr>
          <w:rFonts w:ascii="Sakkal Majalla" w:hAnsi="Sakkal Majalla" w:cs="Sakkal Majalla"/>
          <w:b/>
          <w:bCs/>
          <w:sz w:val="36"/>
          <w:szCs w:val="36"/>
          <w:shd w:val="clear" w:color="auto" w:fill="FFFFFF" w:themeFill="background1"/>
          <w:rtl/>
          <w:lang w:bidi="ar-LY"/>
        </w:rPr>
        <w:t xml:space="preserve">تأثير التغذية على الذاكرة والوظائف الإدراكية لدى طالبات </w:t>
      </w:r>
      <w:r w:rsidR="00EB673F">
        <w:rPr>
          <w:rFonts w:ascii="Sakkal Majalla" w:hAnsi="Sakkal Majalla" w:cs="Sakkal Majalla"/>
          <w:b/>
          <w:bCs/>
          <w:sz w:val="36"/>
          <w:szCs w:val="36"/>
          <w:shd w:val="clear" w:color="auto" w:fill="FFFFFF" w:themeFill="background1"/>
          <w:lang w:bidi="ar-LY"/>
        </w:rPr>
        <w:br/>
      </w:r>
      <w:r w:rsidRPr="00402DB5">
        <w:rPr>
          <w:rFonts w:ascii="Sakkal Majalla" w:hAnsi="Sakkal Majalla" w:cs="Sakkal Majalla"/>
          <w:b/>
          <w:bCs/>
          <w:sz w:val="36"/>
          <w:szCs w:val="36"/>
          <w:shd w:val="clear" w:color="auto" w:fill="FFFFFF" w:themeFill="background1"/>
          <w:rtl/>
          <w:lang w:bidi="ar-LY"/>
        </w:rPr>
        <w:t>مدرسة الشيماء الثانوية في زليتن</w:t>
      </w:r>
    </w:p>
    <w:p w:rsidR="000E5964" w:rsidRPr="00EB673F" w:rsidRDefault="0055695B" w:rsidP="00EB673F">
      <w:pPr>
        <w:spacing w:after="120" w:line="240" w:lineRule="auto"/>
        <w:jc w:val="center"/>
        <w:rPr>
          <w:rFonts w:ascii="Sakkal Majalla" w:hAnsi="Sakkal Majalla" w:cs="Sakkal Majalla"/>
          <w:sz w:val="24"/>
          <w:szCs w:val="24"/>
          <w:vertAlign w:val="superscript"/>
          <w:rtl/>
          <w:lang w:bidi="ar-LY"/>
        </w:rPr>
      </w:pPr>
      <w:r w:rsidRPr="00402DB5">
        <w:rPr>
          <w:rFonts w:ascii="Sakkal Majalla" w:hAnsi="Sakkal Majalla" w:cs="Sakkal Majalla"/>
          <w:sz w:val="24"/>
          <w:szCs w:val="24"/>
          <w:rtl/>
          <w:lang w:bidi="ar-LY"/>
        </w:rPr>
        <w:t>رؤى محمد بن جمعة</w:t>
      </w:r>
      <w:r w:rsidR="00EB673F">
        <w:rPr>
          <w:rFonts w:ascii="Sakkal Majalla" w:hAnsi="Sakkal Majalla" w:cs="Sakkal Majalla"/>
          <w:sz w:val="24"/>
          <w:szCs w:val="24"/>
          <w:vertAlign w:val="superscript"/>
          <w:lang w:bidi="ar-LY"/>
        </w:rPr>
        <w:t>1</w:t>
      </w:r>
      <w:r w:rsidRPr="00402DB5">
        <w:rPr>
          <w:rFonts w:ascii="Sakkal Majalla" w:hAnsi="Sakkal Majalla" w:cs="Sakkal Majalla"/>
          <w:sz w:val="24"/>
          <w:szCs w:val="24"/>
          <w:rtl/>
          <w:lang w:bidi="ar-LY"/>
        </w:rPr>
        <w:t>، فاطمة محمد جارالله</w:t>
      </w:r>
      <w:r w:rsidR="00EB673F" w:rsidRPr="00EB673F">
        <w:rPr>
          <w:rFonts w:ascii="Sakkal Majalla" w:hAnsi="Sakkal Majalla" w:cs="Sakkal Majalla" w:hint="cs"/>
          <w:sz w:val="24"/>
          <w:szCs w:val="24"/>
          <w:vertAlign w:val="superscript"/>
          <w:rtl/>
          <w:lang w:bidi="ar-LY"/>
        </w:rPr>
        <w:t>2، *</w:t>
      </w:r>
      <w:r w:rsidR="000E5964" w:rsidRPr="00402DB5">
        <w:rPr>
          <w:rFonts w:ascii="Sakkal Majalla" w:hAnsi="Sakkal Majalla" w:cs="Sakkal Majalla"/>
          <w:sz w:val="24"/>
          <w:szCs w:val="24"/>
          <w:rtl/>
          <w:lang w:bidi="ar-LY"/>
        </w:rPr>
        <w:t>،</w:t>
      </w:r>
      <w:r w:rsidR="00EB673F">
        <w:rPr>
          <w:rFonts w:ascii="Sakkal Majalla" w:hAnsi="Sakkal Majalla" w:cs="Sakkal Majalla" w:hint="cs"/>
          <w:sz w:val="24"/>
          <w:szCs w:val="24"/>
          <w:vertAlign w:val="superscript"/>
          <w:rtl/>
          <w:lang w:bidi="ar-LY"/>
        </w:rPr>
        <w:t xml:space="preserve"> </w:t>
      </w:r>
      <w:r w:rsidRPr="00402DB5">
        <w:rPr>
          <w:rFonts w:ascii="Sakkal Majalla" w:hAnsi="Sakkal Majalla" w:cs="Sakkal Majalla"/>
          <w:sz w:val="24"/>
          <w:szCs w:val="24"/>
          <w:rtl/>
          <w:lang w:bidi="ar-LY"/>
        </w:rPr>
        <w:t>أريج محمد بازينة</w:t>
      </w:r>
      <w:r w:rsidR="00EB673F">
        <w:rPr>
          <w:rFonts w:ascii="Sakkal Majalla" w:hAnsi="Sakkal Majalla" w:cs="Sakkal Majalla" w:hint="cs"/>
          <w:sz w:val="24"/>
          <w:szCs w:val="24"/>
          <w:vertAlign w:val="superscript"/>
          <w:rtl/>
          <w:lang w:bidi="ar-LY"/>
        </w:rPr>
        <w:t>1</w:t>
      </w:r>
      <w:r w:rsidR="00EB673F">
        <w:rPr>
          <w:rFonts w:ascii="Sakkal Majalla" w:hAnsi="Sakkal Majalla" w:cs="Sakkal Majalla" w:hint="cs"/>
          <w:sz w:val="24"/>
          <w:szCs w:val="24"/>
          <w:rtl/>
          <w:lang w:bidi="ar-LY"/>
        </w:rPr>
        <w:t>،</w:t>
      </w:r>
      <w:r w:rsidRPr="00402DB5">
        <w:rPr>
          <w:rFonts w:ascii="Sakkal Majalla" w:hAnsi="Sakkal Majalla" w:cs="Sakkal Majalla"/>
          <w:sz w:val="24"/>
          <w:szCs w:val="24"/>
          <w:rtl/>
          <w:lang w:bidi="ar-LY"/>
        </w:rPr>
        <w:t xml:space="preserve"> </w:t>
      </w:r>
      <w:r w:rsidR="00EB673F">
        <w:rPr>
          <w:rFonts w:ascii="Sakkal Majalla" w:hAnsi="Sakkal Majalla" w:cs="Sakkal Majalla"/>
          <w:sz w:val="24"/>
          <w:szCs w:val="24"/>
          <w:rtl/>
          <w:lang w:bidi="ar-LY"/>
        </w:rPr>
        <w:br/>
      </w:r>
      <w:r w:rsidRPr="00402DB5">
        <w:rPr>
          <w:rFonts w:ascii="Sakkal Majalla" w:hAnsi="Sakkal Majalla" w:cs="Sakkal Majalla"/>
          <w:sz w:val="24"/>
          <w:szCs w:val="24"/>
          <w:rtl/>
          <w:lang w:bidi="ar-LY"/>
        </w:rPr>
        <w:t>منال رمضان غريبي</w:t>
      </w:r>
      <w:r w:rsidR="00EB673F">
        <w:rPr>
          <w:rFonts w:ascii="Sakkal Majalla" w:hAnsi="Sakkal Majalla" w:cs="Sakkal Majalla" w:hint="cs"/>
          <w:sz w:val="24"/>
          <w:szCs w:val="24"/>
          <w:vertAlign w:val="superscript"/>
          <w:rtl/>
          <w:lang w:bidi="ar-LY"/>
        </w:rPr>
        <w:t>1</w:t>
      </w:r>
      <w:r w:rsidR="00D8171A">
        <w:rPr>
          <w:rFonts w:ascii="Sakkal Majalla" w:hAnsi="Sakkal Majalla" w:cs="Sakkal Majalla" w:hint="cs"/>
          <w:sz w:val="24"/>
          <w:szCs w:val="24"/>
          <w:rtl/>
          <w:lang w:bidi="ar-LY"/>
        </w:rPr>
        <w:t>،</w:t>
      </w:r>
      <w:r w:rsidRPr="00402DB5">
        <w:rPr>
          <w:rFonts w:ascii="Sakkal Majalla" w:hAnsi="Sakkal Majalla" w:cs="Sakkal Majalla"/>
          <w:sz w:val="24"/>
          <w:szCs w:val="24"/>
          <w:rtl/>
          <w:lang w:bidi="ar-LY"/>
        </w:rPr>
        <w:t xml:space="preserve"> </w:t>
      </w:r>
      <w:r w:rsidR="00EB673F">
        <w:rPr>
          <w:rFonts w:ascii="Sakkal Majalla" w:hAnsi="Sakkal Majalla" w:cs="Sakkal Majalla" w:hint="cs"/>
          <w:sz w:val="24"/>
          <w:szCs w:val="24"/>
          <w:rtl/>
          <w:lang w:bidi="ar-LY"/>
        </w:rPr>
        <w:t xml:space="preserve">و </w:t>
      </w:r>
      <w:r w:rsidRPr="00402DB5">
        <w:rPr>
          <w:rFonts w:ascii="Sakkal Majalla" w:hAnsi="Sakkal Majalla" w:cs="Sakkal Majalla"/>
          <w:sz w:val="24"/>
          <w:szCs w:val="24"/>
          <w:rtl/>
          <w:lang w:bidi="ar-LY"/>
        </w:rPr>
        <w:t>سدينة محمد افنيخرات</w:t>
      </w:r>
      <w:r w:rsidR="00EB673F">
        <w:rPr>
          <w:rFonts w:ascii="Sakkal Majalla" w:hAnsi="Sakkal Majalla" w:cs="Sakkal Majalla" w:hint="cs"/>
          <w:sz w:val="24"/>
          <w:szCs w:val="24"/>
          <w:vertAlign w:val="superscript"/>
          <w:rtl/>
          <w:lang w:bidi="ar-LY"/>
        </w:rPr>
        <w:t>1</w:t>
      </w:r>
    </w:p>
    <w:p w:rsidR="00664499" w:rsidRPr="00EB673F" w:rsidRDefault="00664499" w:rsidP="00EB673F">
      <w:pPr>
        <w:spacing w:after="0" w:line="240" w:lineRule="auto"/>
        <w:jc w:val="center"/>
        <w:rPr>
          <w:rFonts w:ascii="Sakkal Majalla" w:hAnsi="Sakkal Majalla" w:cs="Sakkal Majalla"/>
          <w:color w:val="FF0000"/>
          <w:rtl/>
          <w:lang w:bidi="ar-LY"/>
        </w:rPr>
      </w:pPr>
      <w:r w:rsidRPr="00402DB5">
        <w:rPr>
          <w:rFonts w:ascii="Sakkal Majalla" w:hAnsi="Sakkal Majalla" w:cs="Sakkal Majalla"/>
          <w:sz w:val="24"/>
          <w:szCs w:val="24"/>
          <w:vertAlign w:val="superscript"/>
          <w:rtl/>
          <w:lang w:bidi="ar-LY"/>
        </w:rPr>
        <w:t>1</w:t>
      </w:r>
      <w:r w:rsidRPr="00EB673F">
        <w:rPr>
          <w:rFonts w:ascii="Sakkal Majalla" w:hAnsi="Sakkal Majalla" w:cs="Sakkal Majalla"/>
          <w:vertAlign w:val="superscript"/>
          <w:rtl/>
          <w:lang w:bidi="ar-LY"/>
        </w:rPr>
        <w:t xml:space="preserve">) </w:t>
      </w:r>
      <w:r w:rsidRPr="00EB673F">
        <w:rPr>
          <w:rFonts w:ascii="Sakkal Majalla" w:hAnsi="Sakkal Majalla" w:cs="Sakkal Majalla"/>
          <w:rtl/>
          <w:lang w:bidi="ar-LY"/>
        </w:rPr>
        <w:t>قسم الصحة العامة</w:t>
      </w:r>
      <w:r w:rsidR="00EB673F">
        <w:rPr>
          <w:rFonts w:ascii="Sakkal Majalla" w:hAnsi="Sakkal Majalla" w:cs="Sakkal Majalla"/>
          <w:rtl/>
          <w:lang w:bidi="ar-LY"/>
        </w:rPr>
        <w:t>، كلية العلوم الصحية</w:t>
      </w:r>
      <w:r w:rsidRPr="00EB673F">
        <w:rPr>
          <w:rFonts w:ascii="Sakkal Majalla" w:hAnsi="Sakkal Majalla" w:cs="Sakkal Majalla"/>
          <w:rtl/>
          <w:lang w:bidi="ar-LY"/>
        </w:rPr>
        <w:t>، الجامعة الأسمرية الإسلامية، زليتن، ليبيا.</w:t>
      </w:r>
    </w:p>
    <w:p w:rsidR="00664499" w:rsidRPr="00EB673F" w:rsidRDefault="00664499" w:rsidP="00EB673F">
      <w:pPr>
        <w:spacing w:after="0" w:line="240" w:lineRule="auto"/>
        <w:jc w:val="center"/>
        <w:rPr>
          <w:rFonts w:ascii="Sakkal Majalla" w:hAnsi="Sakkal Majalla" w:cs="Sakkal Majalla"/>
          <w:color w:val="FF0000"/>
          <w:rtl/>
          <w:lang w:bidi="ar-LY"/>
        </w:rPr>
      </w:pPr>
      <w:r w:rsidRPr="00EB673F">
        <w:rPr>
          <w:rFonts w:ascii="Sakkal Majalla" w:hAnsi="Sakkal Majalla" w:cs="Sakkal Majalla"/>
          <w:vertAlign w:val="superscript"/>
          <w:rtl/>
          <w:lang w:bidi="ar-LY"/>
        </w:rPr>
        <w:t xml:space="preserve">2) </w:t>
      </w:r>
      <w:r w:rsidRPr="00EB673F">
        <w:rPr>
          <w:rFonts w:ascii="Sakkal Majalla" w:hAnsi="Sakkal Majalla" w:cs="Sakkal Majalla"/>
          <w:rtl/>
          <w:lang w:bidi="ar-LY"/>
        </w:rPr>
        <w:t xml:space="preserve">قسم </w:t>
      </w:r>
      <w:r w:rsidRPr="00EB673F">
        <w:rPr>
          <w:rFonts w:ascii="Sakkal Majalla" w:hAnsi="Sakkal Majalla" w:cs="Sakkal Majalla"/>
          <w:rtl/>
        </w:rPr>
        <w:t>التغذية العلاجية</w:t>
      </w:r>
      <w:r w:rsidR="00EB673F">
        <w:rPr>
          <w:rFonts w:ascii="Sakkal Majalla" w:hAnsi="Sakkal Majalla" w:cs="Sakkal Majalla"/>
          <w:rtl/>
          <w:lang w:bidi="ar-LY"/>
        </w:rPr>
        <w:t>، كلية العلوم الصحية</w:t>
      </w:r>
      <w:r w:rsidRPr="00EB673F">
        <w:rPr>
          <w:rFonts w:ascii="Sakkal Majalla" w:hAnsi="Sakkal Majalla" w:cs="Sakkal Majalla"/>
          <w:rtl/>
          <w:lang w:bidi="ar-LY"/>
        </w:rPr>
        <w:t>، الجامعة الأسمرية الإسلامية، زليتن، ليبيا.</w:t>
      </w:r>
    </w:p>
    <w:p w:rsidR="000E5964" w:rsidRPr="00402DB5" w:rsidRDefault="000E5964" w:rsidP="00EB673F">
      <w:pPr>
        <w:pBdr>
          <w:top w:val="single" w:sz="12" w:space="1" w:color="auto"/>
          <w:left w:val="single" w:sz="12" w:space="4" w:color="auto"/>
          <w:right w:val="single" w:sz="12"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Sakkal Majalla" w:hAnsi="Sakkal Majalla" w:cs="Sakkal Majalla"/>
          <w:b/>
          <w:bCs/>
          <w:sz w:val="24"/>
          <w:szCs w:val="24"/>
        </w:rPr>
      </w:pPr>
      <w:r w:rsidRPr="00402DB5">
        <w:rPr>
          <w:rFonts w:ascii="Sakkal Majalla" w:hAnsi="Sakkal Majalla" w:cs="Sakkal Majalla"/>
          <w:b/>
          <w:bCs/>
          <w:sz w:val="24"/>
          <w:szCs w:val="24"/>
        </w:rPr>
        <w:t>Abstract</w:t>
      </w:r>
    </w:p>
    <w:p w:rsidR="00A93CDC" w:rsidRPr="00402DB5" w:rsidRDefault="00D659D3" w:rsidP="00EB673F">
      <w:pPr>
        <w:pBdr>
          <w:left w:val="single" w:sz="12" w:space="4" w:color="auto"/>
          <w:bottom w:val="single" w:sz="12" w:space="1" w:color="auto"/>
          <w:right w:val="single" w:sz="12" w:space="4" w:color="auto"/>
        </w:pBdr>
        <w:bidi w:val="0"/>
        <w:spacing w:after="0" w:line="240" w:lineRule="auto"/>
        <w:jc w:val="lowKashida"/>
        <w:rPr>
          <w:rFonts w:ascii="Sakkal Majalla" w:hAnsi="Sakkal Majalla" w:cs="Sakkal Majalla"/>
          <w:b/>
          <w:bCs/>
          <w:i/>
          <w:iCs/>
        </w:rPr>
      </w:pPr>
      <w:r w:rsidRPr="00D659D3">
        <w:rPr>
          <w:rFonts w:ascii="Sakkal Majalla" w:hAnsi="Sakkal Majalla" w:cs="Sakkal Majalla"/>
          <w:shd w:val="clear" w:color="auto" w:fill="FFFFFF"/>
        </w:rPr>
        <w:t>By avoiding processed junk food and switching to a healthy diet rich in fiber and antioxidants, people can actually improve memory, brain development, and decrease the effects of conditions like Alzheimer's disease. They will also feel more focused, alert, and aware, and their cognitive performance will improve</w:t>
      </w:r>
      <w:r w:rsidR="00A93CDC" w:rsidRPr="00D659D3">
        <w:rPr>
          <w:rFonts w:ascii="Sakkal Majalla" w:eastAsia="Times New Roman" w:hAnsi="Sakkal Majalla" w:cs="Sakkal Majalla"/>
          <w:lang w:val="en"/>
        </w:rPr>
        <w:t xml:space="preserve">. </w:t>
      </w:r>
      <w:r w:rsidR="00A93CDC" w:rsidRPr="00402DB5">
        <w:rPr>
          <w:rFonts w:ascii="Sakkal Majalla" w:eastAsia="Times New Roman" w:hAnsi="Sakkal Majalla" w:cs="Sakkal Majalla"/>
          <w:color w:val="202124"/>
          <w:lang w:val="en"/>
        </w:rPr>
        <w:t>The design of this study was a descriptive survey method. The study was conducted on Al-Shimaa School students, and 100 samples were selected, 97 of whom were answered, during the period from</w:t>
      </w:r>
      <w:r w:rsidR="00F64554">
        <w:rPr>
          <w:rFonts w:ascii="Sakkal Majalla" w:eastAsia="Times New Roman" w:hAnsi="Sakkal Majalla" w:cs="Sakkal Majalla"/>
          <w:color w:val="202124"/>
          <w:lang w:val="en"/>
        </w:rPr>
        <w:t>15</w:t>
      </w:r>
      <w:r w:rsidR="00F64554" w:rsidRPr="00FA153A">
        <w:rPr>
          <w:rFonts w:ascii="Sakkal Majalla" w:eastAsia="Times New Roman" w:hAnsi="Sakkal Majalla" w:cs="Sakkal Majalla"/>
          <w:color w:val="202124"/>
          <w:vertAlign w:val="superscript"/>
          <w:lang w:val="en"/>
        </w:rPr>
        <w:t>th</w:t>
      </w:r>
      <w:r w:rsidR="00F64554">
        <w:rPr>
          <w:rFonts w:ascii="Sakkal Majalla" w:eastAsia="Times New Roman" w:hAnsi="Sakkal Majalla" w:cs="Sakkal Majalla"/>
          <w:color w:val="202124"/>
          <w:lang w:val="en"/>
        </w:rPr>
        <w:t xml:space="preserve"> of </w:t>
      </w:r>
      <w:r w:rsidR="00FA153A">
        <w:rPr>
          <w:rFonts w:ascii="Sakkal Majalla" w:eastAsia="Times New Roman" w:hAnsi="Sakkal Majalla" w:cs="Sakkal Majalla"/>
          <w:color w:val="202124"/>
          <w:lang w:val="en"/>
        </w:rPr>
        <w:t>February 2024 to 20</w:t>
      </w:r>
      <w:r w:rsidR="00FA153A" w:rsidRPr="00FA153A">
        <w:rPr>
          <w:rFonts w:ascii="Sakkal Majalla" w:eastAsia="Times New Roman" w:hAnsi="Sakkal Majalla" w:cs="Sakkal Majalla"/>
          <w:color w:val="202124"/>
          <w:vertAlign w:val="superscript"/>
          <w:lang w:val="en"/>
        </w:rPr>
        <w:t>th</w:t>
      </w:r>
      <w:r w:rsidR="00FA153A">
        <w:rPr>
          <w:rFonts w:ascii="Sakkal Majalla" w:eastAsia="Times New Roman" w:hAnsi="Sakkal Majalla" w:cs="Sakkal Majalla"/>
          <w:color w:val="202124"/>
          <w:lang w:val="en"/>
        </w:rPr>
        <w:t>of  May 2024</w:t>
      </w:r>
      <w:r w:rsidR="00F64554" w:rsidRPr="00402DB5">
        <w:rPr>
          <w:rFonts w:ascii="Sakkal Majalla" w:eastAsia="Times New Roman" w:hAnsi="Sakkal Majalla" w:cs="Sakkal Majalla"/>
          <w:color w:val="202124"/>
          <w:rtl/>
        </w:rPr>
        <w:t>.</w:t>
      </w:r>
      <w:r w:rsidR="00A93CDC" w:rsidRPr="00402DB5">
        <w:rPr>
          <w:rFonts w:ascii="Sakkal Majalla" w:eastAsia="Times New Roman" w:hAnsi="Sakkal Majalla" w:cs="Sakkal Majalla"/>
          <w:color w:val="202124"/>
          <w:lang w:val="en"/>
        </w:rPr>
        <w:t>The data was analyzed and it was found that There is a correlation between frequent consumption of pastries and forgetting the phone code or phone number,</w:t>
      </w:r>
      <w:r w:rsidR="00EB673F">
        <w:rPr>
          <w:rFonts w:ascii="Sakkal Majalla" w:eastAsia="Times New Roman" w:hAnsi="Sakkal Majalla" w:cs="Sakkal Majalla"/>
          <w:color w:val="202124"/>
          <w:lang w:val="en"/>
        </w:rPr>
        <w:t xml:space="preserve"> </w:t>
      </w:r>
      <w:r w:rsidR="00A93CDC" w:rsidRPr="00402DB5">
        <w:rPr>
          <w:rFonts w:ascii="Sakkal Majalla" w:eastAsia="Times New Roman" w:hAnsi="Sakkal Majalla" w:cs="Sakkal Majalla"/>
          <w:color w:val="202124"/>
          <w:lang w:val="en"/>
        </w:rPr>
        <w:t xml:space="preserve">a relationship between difficulty in memory and comprehension when studying, forgetting information before the exam and eating eggs during the day, Also it was shown that there is a </w:t>
      </w:r>
      <w:r w:rsidR="00A93CDC" w:rsidRPr="00EB673F">
        <w:rPr>
          <w:rFonts w:ascii="Sakkal Majalla" w:eastAsia="Times New Roman" w:hAnsi="Sakkal Majalla" w:cs="Sakkal Majalla"/>
          <w:color w:val="202124"/>
          <w:vertAlign w:val="superscript"/>
          <w:lang w:val="en"/>
        </w:rPr>
        <w:t>-</w:t>
      </w:r>
      <w:r w:rsidR="00A93CDC" w:rsidRPr="00402DB5">
        <w:rPr>
          <w:rFonts w:ascii="Sakkal Majalla" w:eastAsia="Times New Roman" w:hAnsi="Sakkal Majalla" w:cs="Sakkal Majalla"/>
          <w:color w:val="202124"/>
          <w:lang w:val="en"/>
        </w:rPr>
        <w:t xml:space="preserve">ve correlation (P&lt;0.01) between forgetting schoolwork and using omega-3 pills and eating eggs , with a strength of 33%. This indicates that if the rate and use of omega-3 pills decreases, the person will be vulnerable to forgetfulness, which is represented by forgetting schoolwork .The study concluded that Following healthy </w:t>
      </w:r>
      <w:r w:rsidR="00EB673F" w:rsidRPr="00402DB5">
        <w:rPr>
          <w:rFonts w:ascii="Sakkal Majalla" w:eastAsia="Times New Roman" w:hAnsi="Sakkal Majalla" w:cs="Sakkal Majalla"/>
          <w:color w:val="202124"/>
          <w:lang w:val="en"/>
        </w:rPr>
        <w:t>diet containing</w:t>
      </w:r>
      <w:r w:rsidR="00A93CDC" w:rsidRPr="00402DB5">
        <w:rPr>
          <w:rFonts w:ascii="Sakkal Majalla" w:eastAsia="Times New Roman" w:hAnsi="Sakkal Majalla" w:cs="Sakkal Majalla"/>
          <w:color w:val="202124"/>
          <w:lang w:val="en"/>
        </w:rPr>
        <w:t xml:space="preserve"> nutrients essential for brain health, </w:t>
      </w:r>
      <w:r w:rsidR="00A93CDC" w:rsidRPr="00402DB5">
        <w:rPr>
          <w:rFonts w:ascii="Sakkal Majalla" w:eastAsia="Times New Roman" w:hAnsi="Sakkal Majalla" w:cs="Sakkal Majalla"/>
          <w:color w:val="202124"/>
          <w:lang w:val="en"/>
        </w:rPr>
        <w:lastRenderedPageBreak/>
        <w:t xml:space="preserve">such as Omega-3, Vitamin E, Vitamin B12, and </w:t>
      </w:r>
      <w:r w:rsidR="00EB673F" w:rsidRPr="00402DB5">
        <w:rPr>
          <w:rFonts w:ascii="Sakkal Majalla" w:eastAsia="Times New Roman" w:hAnsi="Sakkal Majalla" w:cs="Sakkal Majalla"/>
          <w:color w:val="202124"/>
          <w:lang w:val="en"/>
        </w:rPr>
        <w:t>iron, healthy</w:t>
      </w:r>
      <w:r w:rsidR="00A93CDC" w:rsidRPr="00402DB5">
        <w:rPr>
          <w:rFonts w:ascii="Sakkal Majalla" w:eastAsia="Times New Roman" w:hAnsi="Sakkal Majalla" w:cs="Sakkal Majalla"/>
          <w:color w:val="202124"/>
          <w:lang w:val="en"/>
        </w:rPr>
        <w:t xml:space="preserve"> life style is essential to improve cognitive function and boost students </w:t>
      </w:r>
      <w:r w:rsidR="00EB673F" w:rsidRPr="00402DB5">
        <w:rPr>
          <w:rFonts w:ascii="Sakkal Majalla" w:eastAsia="Times New Roman" w:hAnsi="Sakkal Majalla" w:cs="Sakkal Majalla"/>
          <w:color w:val="202124"/>
          <w:lang w:val="en"/>
        </w:rPr>
        <w:t>memory, recommendation</w:t>
      </w:r>
      <w:r w:rsidR="00A93CDC" w:rsidRPr="00402DB5">
        <w:rPr>
          <w:rFonts w:ascii="Sakkal Majalla" w:eastAsia="Times New Roman" w:hAnsi="Sakkal Majalla" w:cs="Sakkal Majalla"/>
          <w:color w:val="202124"/>
          <w:lang w:val="en"/>
        </w:rPr>
        <w:t xml:space="preserve"> were made to overcome this problem.</w:t>
      </w:r>
    </w:p>
    <w:p w:rsidR="000E5964" w:rsidRPr="00EB673F" w:rsidRDefault="00A93CDC" w:rsidP="00EB673F">
      <w:pPr>
        <w:pBdr>
          <w:left w:val="single" w:sz="12" w:space="4" w:color="auto"/>
          <w:bottom w:val="single" w:sz="12" w:space="1" w:color="auto"/>
          <w:right w:val="single" w:sz="12" w:space="4" w:color="auto"/>
        </w:pBdr>
        <w:bidi w:val="0"/>
        <w:spacing w:before="120" w:after="0" w:line="240" w:lineRule="auto"/>
        <w:jc w:val="lowKashida"/>
        <w:rPr>
          <w:rFonts w:ascii="Sakkal Majalla" w:hAnsi="Sakkal Majalla" w:cs="Sakkal Majalla"/>
          <w:b/>
          <w:bCs/>
          <w:i/>
          <w:iCs/>
          <w:rtl/>
        </w:rPr>
      </w:pPr>
      <w:r w:rsidRPr="00EB673F">
        <w:rPr>
          <w:rFonts w:ascii="Sakkal Majalla" w:hAnsi="Sakkal Majalla" w:cs="Sakkal Majalla"/>
          <w:b/>
          <w:bCs/>
          <w:i/>
          <w:iCs/>
        </w:rPr>
        <w:t>Keywords:</w:t>
      </w:r>
      <w:r w:rsidRPr="00EB673F">
        <w:rPr>
          <w:rFonts w:ascii="Sakkal Majalla" w:hAnsi="Sakkal Majalla" w:cs="Sakkal Majalla"/>
          <w:i/>
          <w:iCs/>
        </w:rPr>
        <w:t xml:space="preserve"> </w:t>
      </w:r>
      <w:r w:rsidR="00EB673F" w:rsidRPr="00EB673F">
        <w:rPr>
          <w:rFonts w:ascii="Sakkal Majalla" w:hAnsi="Sakkal Majalla" w:cs="Sakkal Majalla"/>
          <w:i/>
          <w:iCs/>
        </w:rPr>
        <w:t xml:space="preserve"> C</w:t>
      </w:r>
      <w:r w:rsidRPr="00EB673F">
        <w:rPr>
          <w:rFonts w:ascii="Sakkal Majalla" w:hAnsi="Sakkal Majalla" w:cs="Sakkal Majalla"/>
          <w:i/>
          <w:iCs/>
        </w:rPr>
        <w:t xml:space="preserve">ognitive </w:t>
      </w:r>
      <w:r w:rsidR="00EB673F" w:rsidRPr="00EB673F">
        <w:rPr>
          <w:rFonts w:ascii="Sakkal Majalla" w:hAnsi="Sakkal Majalla" w:cs="Sakkal Majalla"/>
          <w:i/>
          <w:iCs/>
        </w:rPr>
        <w:t>function,</w:t>
      </w:r>
      <w:r w:rsidRPr="00EB673F">
        <w:rPr>
          <w:rFonts w:ascii="Sakkal Majalla" w:hAnsi="Sakkal Majalla" w:cs="Sakkal Majalla"/>
          <w:i/>
          <w:iCs/>
        </w:rPr>
        <w:t xml:space="preserve"> </w:t>
      </w:r>
      <w:r w:rsidR="00EB673F" w:rsidRPr="00EB673F">
        <w:rPr>
          <w:rFonts w:ascii="Sakkal Majalla" w:hAnsi="Sakkal Majalla" w:cs="Sakkal Majalla"/>
          <w:i/>
          <w:iCs/>
        </w:rPr>
        <w:t>Memory</w:t>
      </w:r>
      <w:r w:rsidRPr="00EB673F">
        <w:rPr>
          <w:rFonts w:ascii="Sakkal Majalla" w:hAnsi="Sakkal Majalla" w:cs="Sakkal Majalla"/>
          <w:i/>
          <w:iCs/>
        </w:rPr>
        <w:t xml:space="preserve">, </w:t>
      </w:r>
      <w:r w:rsidR="00EB673F" w:rsidRPr="00EB673F">
        <w:rPr>
          <w:rFonts w:ascii="Sakkal Majalla" w:hAnsi="Sakkal Majalla" w:cs="Sakkal Majalla"/>
          <w:i/>
          <w:iCs/>
        </w:rPr>
        <w:t>F</w:t>
      </w:r>
      <w:r w:rsidR="00F64554" w:rsidRPr="00EB673F">
        <w:rPr>
          <w:rFonts w:ascii="Sakkal Majalla" w:hAnsi="Sakkal Majalla" w:cs="Sakkal Majalla"/>
          <w:i/>
          <w:iCs/>
        </w:rPr>
        <w:t>orgetfulness</w:t>
      </w:r>
      <w:r w:rsidRPr="00EB673F">
        <w:rPr>
          <w:rFonts w:ascii="Sakkal Majalla" w:hAnsi="Sakkal Majalla" w:cs="Sakkal Majalla"/>
          <w:i/>
          <w:iCs/>
        </w:rPr>
        <w:t xml:space="preserve">, </w:t>
      </w:r>
      <w:r w:rsidR="00EB673F" w:rsidRPr="00EB673F">
        <w:rPr>
          <w:rFonts w:ascii="Sakkal Majalla" w:hAnsi="Sakkal Majalla" w:cs="Sakkal Majalla"/>
          <w:i/>
          <w:iCs/>
        </w:rPr>
        <w:t>O</w:t>
      </w:r>
      <w:r w:rsidRPr="00EB673F">
        <w:rPr>
          <w:rFonts w:ascii="Sakkal Majalla" w:hAnsi="Sakkal Majalla" w:cs="Sakkal Majalla"/>
          <w:i/>
          <w:iCs/>
        </w:rPr>
        <w:t>mega-3</w:t>
      </w:r>
      <w:r w:rsidR="00EB673F" w:rsidRPr="00EB673F">
        <w:rPr>
          <w:rFonts w:ascii="Sakkal Majalla" w:hAnsi="Sakkal Majalla" w:cs="Sakkal Majalla"/>
          <w:i/>
          <w:iCs/>
        </w:rPr>
        <w:t>.</w:t>
      </w:r>
    </w:p>
    <w:p w:rsidR="000E5964" w:rsidRPr="00402DB5" w:rsidRDefault="000E5964" w:rsidP="00EB673F">
      <w:pPr>
        <w:pBdr>
          <w:left w:val="single" w:sz="12" w:space="4" w:color="auto"/>
          <w:bottom w:val="single" w:sz="12" w:space="1" w:color="auto"/>
          <w:right w:val="single" w:sz="12" w:space="4" w:color="auto"/>
        </w:pBdr>
        <w:spacing w:after="0" w:line="240" w:lineRule="auto"/>
        <w:jc w:val="highKashida"/>
        <w:rPr>
          <w:rFonts w:ascii="Sakkal Majalla" w:hAnsi="Sakkal Majalla" w:cs="Sakkal Majalla"/>
          <w:b/>
          <w:bCs/>
          <w:sz w:val="24"/>
          <w:szCs w:val="24"/>
          <w:rtl/>
          <w:lang w:bidi="ar-LY"/>
        </w:rPr>
      </w:pPr>
      <w:r w:rsidRPr="00402DB5">
        <w:rPr>
          <w:rFonts w:ascii="Sakkal Majalla" w:hAnsi="Sakkal Majalla" w:cs="Sakkal Majalla"/>
          <w:b/>
          <w:bCs/>
          <w:sz w:val="24"/>
          <w:szCs w:val="24"/>
          <w:rtl/>
          <w:lang w:bidi="ar-LY"/>
        </w:rPr>
        <w:t>الملخص</w:t>
      </w:r>
    </w:p>
    <w:p w:rsidR="000E5964" w:rsidRPr="00402DB5" w:rsidRDefault="00A93CDC" w:rsidP="00606857">
      <w:pPr>
        <w:pBdr>
          <w:left w:val="single" w:sz="12" w:space="4" w:color="auto"/>
          <w:bottom w:val="single" w:sz="12" w:space="1" w:color="auto"/>
          <w:right w:val="single" w:sz="12"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lowKashida"/>
        <w:rPr>
          <w:rFonts w:ascii="Sakkal Majalla" w:eastAsia="Times New Roman" w:hAnsi="Sakkal Majalla" w:cs="Sakkal Majalla"/>
          <w:color w:val="FF0000"/>
          <w:rtl/>
        </w:rPr>
      </w:pPr>
      <w:r w:rsidRPr="00402DB5">
        <w:rPr>
          <w:rFonts w:ascii="Sakkal Majalla" w:eastAsia="Times New Roman" w:hAnsi="Sakkal Majalla" w:cs="Sakkal Majalla"/>
          <w:color w:val="202124"/>
          <w:rtl/>
        </w:rPr>
        <w:t>يمكن للأغذية المحددة في الواقع تحسين الذاكرة ,والوقاية من أمراض الدماغ</w:t>
      </w:r>
      <w:r w:rsidR="00EB673F">
        <w:rPr>
          <w:rFonts w:ascii="Sakkal Majalla" w:eastAsia="Times New Roman" w:hAnsi="Sakkal Majalla" w:cs="Sakkal Majalla" w:hint="cs"/>
          <w:color w:val="202124"/>
          <w:rtl/>
        </w:rPr>
        <w:t xml:space="preserve">، </w:t>
      </w:r>
      <w:r w:rsidR="00EB673F">
        <w:rPr>
          <w:rFonts w:ascii="Sakkal Majalla" w:eastAsia="Times New Roman" w:hAnsi="Sakkal Majalla" w:cs="Sakkal Majalla"/>
          <w:color w:val="202124"/>
          <w:rtl/>
        </w:rPr>
        <w:t>وتقليل أثار حالة النسيان مثل</w:t>
      </w:r>
      <w:r w:rsidRPr="00402DB5">
        <w:rPr>
          <w:rFonts w:ascii="Sakkal Majalla" w:eastAsia="Times New Roman" w:hAnsi="Sakkal Majalla" w:cs="Sakkal Majalla"/>
          <w:color w:val="202124"/>
          <w:rtl/>
        </w:rPr>
        <w:t>: مرض الزهايمر بمجرد الابتعاد عن الأغذية السريعة المصنعة وتناول غ</w:t>
      </w:r>
      <w:r w:rsidR="00EB673F">
        <w:rPr>
          <w:rFonts w:ascii="Sakkal Majalla" w:eastAsia="Times New Roman" w:hAnsi="Sakkal Majalla" w:cs="Sakkal Majalla" w:hint="cs"/>
          <w:color w:val="202124"/>
          <w:rtl/>
          <w:lang w:bidi="ar-LY"/>
        </w:rPr>
        <w:t>ذ</w:t>
      </w:r>
      <w:r w:rsidRPr="00402DB5">
        <w:rPr>
          <w:rFonts w:ascii="Sakkal Majalla" w:eastAsia="Times New Roman" w:hAnsi="Sakkal Majalla" w:cs="Sakkal Majalla"/>
          <w:color w:val="202124"/>
          <w:rtl/>
        </w:rPr>
        <w:t>اء صحي غني بالألياف ومضادات الأكسدة سيشعر فجأة ب</w:t>
      </w:r>
      <w:r w:rsidR="00EB673F">
        <w:rPr>
          <w:rFonts w:ascii="Sakkal Majalla" w:eastAsia="Times New Roman" w:hAnsi="Sakkal Majalla" w:cs="Sakkal Majalla"/>
          <w:color w:val="202124"/>
          <w:rtl/>
        </w:rPr>
        <w:t xml:space="preserve">مزيد من اليقظة والوعي والتركيز </w:t>
      </w:r>
      <w:r w:rsidR="00EB673F">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مع زيادة</w:t>
      </w:r>
      <w:r w:rsidR="00EB673F">
        <w:rPr>
          <w:rFonts w:ascii="Sakkal Majalla" w:eastAsia="Times New Roman" w:hAnsi="Sakkal Majalla" w:cs="Sakkal Majalla"/>
          <w:color w:val="202124"/>
          <w:rtl/>
        </w:rPr>
        <w:t xml:space="preserve"> المستوى المعرفي إلى مستوى أعلى. ه</w:t>
      </w:r>
      <w:r w:rsidR="00EB673F">
        <w:rPr>
          <w:rFonts w:ascii="Sakkal Majalla" w:eastAsia="Times New Roman" w:hAnsi="Sakkal Majalla" w:cs="Sakkal Majalla" w:hint="cs"/>
          <w:color w:val="202124"/>
          <w:rtl/>
        </w:rPr>
        <w:t>ذ</w:t>
      </w:r>
      <w:r w:rsidR="00EB673F">
        <w:rPr>
          <w:rFonts w:ascii="Sakkal Majalla" w:eastAsia="Times New Roman" w:hAnsi="Sakkal Majalla" w:cs="Sakkal Majalla"/>
          <w:color w:val="202124"/>
          <w:rtl/>
        </w:rPr>
        <w:t>ه الدراسة طريقة مسح وصفية</w:t>
      </w:r>
      <w:r w:rsidR="00EB673F">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أجريت الدراسة على طالبات مدرسة الشيماء الثانوية وتم اختيار 100 عينة</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97 منها تم الرد عليه</w:t>
      </w:r>
      <w:r w:rsidR="00606857">
        <w:rPr>
          <w:rFonts w:ascii="Sakkal Majalla" w:eastAsia="Times New Roman" w:hAnsi="Sakkal Majalla" w:cs="Sakkal Majalla" w:hint="cs"/>
          <w:color w:val="202124"/>
          <w:rtl/>
        </w:rPr>
        <w:t>،</w:t>
      </w:r>
      <w:r w:rsidR="00606857">
        <w:rPr>
          <w:rFonts w:ascii="Sakkal Majalla" w:eastAsia="Times New Roman" w:hAnsi="Sakkal Majalla" w:cs="Sakkal Majalla"/>
          <w:color w:val="202124"/>
          <w:rtl/>
        </w:rPr>
        <w:t xml:space="preserve"> وكان </w:t>
      </w:r>
      <w:r w:rsidR="00606857">
        <w:rPr>
          <w:rFonts w:ascii="Sakkal Majalla" w:eastAsia="Times New Roman" w:hAnsi="Sakkal Majalla" w:cs="Sakkal Majalla" w:hint="cs"/>
          <w:color w:val="202124"/>
          <w:rtl/>
        </w:rPr>
        <w:t>ذ</w:t>
      </w:r>
      <w:r w:rsidRPr="00402DB5">
        <w:rPr>
          <w:rFonts w:ascii="Sakkal Majalla" w:eastAsia="Times New Roman" w:hAnsi="Sakkal Majalla" w:cs="Sakkal Majalla"/>
          <w:color w:val="202124"/>
          <w:rtl/>
        </w:rPr>
        <w:t>لك خلال الفترة من (15-2-2024 إلى 20-5-2024). تم تحليل البيانات ووجد أن هناك علاقة بين الاستهلاك المتكرر للمعجنات ونسيان رمز الهاتف أو رقم الهاتف</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وهناك علاقة أيضا بين صعوبة الذاكرة والفهم عند الدراسة</w:t>
      </w:r>
      <w:r w:rsidR="00606857">
        <w:rPr>
          <w:rFonts w:ascii="Sakkal Majalla" w:eastAsia="Times New Roman" w:hAnsi="Sakkal Majalla" w:cs="Sakkal Majalla"/>
          <w:color w:val="202124"/>
          <w:rtl/>
        </w:rPr>
        <w:t xml:space="preserve"> و نسيان المعلومات قبل الامتحان</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كما تبين أن هناك علاقة بين نسيان الواجب المدرسي واستخدام حبوب الأوميغا 3 وتناول البيض</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بقوة 33% يشير ه</w:t>
      </w:r>
      <w:r w:rsidR="00606857">
        <w:rPr>
          <w:rFonts w:ascii="Sakkal Majalla" w:eastAsia="Times New Roman" w:hAnsi="Sakkal Majalla" w:cs="Sakkal Majalla" w:hint="cs"/>
          <w:color w:val="202124"/>
          <w:rtl/>
        </w:rPr>
        <w:t>ذ</w:t>
      </w:r>
      <w:r w:rsidR="00606857">
        <w:rPr>
          <w:rFonts w:ascii="Sakkal Majalla" w:eastAsia="Times New Roman" w:hAnsi="Sakkal Majalla" w:cs="Sakkal Majalla"/>
          <w:color w:val="202124"/>
          <w:rtl/>
        </w:rPr>
        <w:t xml:space="preserve">ا إلى </w:t>
      </w:r>
      <w:r w:rsidR="00606857">
        <w:rPr>
          <w:rFonts w:ascii="Sakkal Majalla" w:eastAsia="Times New Roman" w:hAnsi="Sakkal Majalla" w:cs="Sakkal Majalla" w:hint="cs"/>
          <w:color w:val="202124"/>
          <w:rtl/>
        </w:rPr>
        <w:t>أ</w:t>
      </w:r>
      <w:r w:rsidRPr="00402DB5">
        <w:rPr>
          <w:rFonts w:ascii="Sakkal Majalla" w:eastAsia="Times New Roman" w:hAnsi="Sakkal Majalla" w:cs="Sakkal Majalla"/>
          <w:color w:val="202124"/>
          <w:rtl/>
        </w:rPr>
        <w:t>ن</w:t>
      </w:r>
      <w:r w:rsidR="00606857">
        <w:rPr>
          <w:rFonts w:ascii="Sakkal Majalla" w:eastAsia="Times New Roman" w:hAnsi="Sakkal Majalla" w:cs="Sakkal Majalla"/>
          <w:color w:val="202124"/>
          <w:rtl/>
        </w:rPr>
        <w:t>ه إذا انخفض معدل استخدام حبوب ا</w:t>
      </w:r>
      <w:r w:rsidRPr="00402DB5">
        <w:rPr>
          <w:rFonts w:ascii="Sakkal Majalla" w:eastAsia="Times New Roman" w:hAnsi="Sakkal Majalla" w:cs="Sakkal Majalla"/>
          <w:color w:val="202124"/>
          <w:rtl/>
        </w:rPr>
        <w:t>ل</w:t>
      </w:r>
      <w:r w:rsidR="00606857">
        <w:rPr>
          <w:rFonts w:ascii="Sakkal Majalla" w:eastAsia="Times New Roman" w:hAnsi="Sakkal Majalla" w:cs="Sakkal Majalla" w:hint="cs"/>
          <w:color w:val="202124"/>
          <w:rtl/>
        </w:rPr>
        <w:t>أ</w:t>
      </w:r>
      <w:r w:rsidRPr="00402DB5">
        <w:rPr>
          <w:rFonts w:ascii="Sakkal Majalla" w:eastAsia="Times New Roman" w:hAnsi="Sakkal Majalla" w:cs="Sakkal Majalla"/>
          <w:color w:val="202124"/>
          <w:rtl/>
        </w:rPr>
        <w:t>وميغا</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3</w:t>
      </w:r>
      <w:r w:rsidR="00606857">
        <w:rPr>
          <w:rFonts w:ascii="Sakkal Majalla" w:eastAsia="Times New Roman" w:hAnsi="Sakkal Majalla" w:cs="Sakkal Majalla" w:hint="cs"/>
          <w:color w:val="202124"/>
          <w:rtl/>
        </w:rPr>
        <w:t xml:space="preserve">، </w:t>
      </w:r>
      <w:r w:rsidRPr="00402DB5">
        <w:rPr>
          <w:rFonts w:ascii="Sakkal Majalla" w:eastAsia="Times New Roman" w:hAnsi="Sakkal Majalla" w:cs="Sakkal Majalla"/>
          <w:color w:val="202124"/>
          <w:rtl/>
        </w:rPr>
        <w:t>فسيكون الطالب عرضة للنسيان</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والذي يمثله نسيان الواجب المدرسي. ل</w:t>
      </w:r>
      <w:r w:rsidR="00606857">
        <w:rPr>
          <w:rFonts w:ascii="Sakkal Majalla" w:eastAsia="Times New Roman" w:hAnsi="Sakkal Majalla" w:cs="Sakkal Majalla"/>
          <w:color w:val="202124"/>
          <w:rtl/>
        </w:rPr>
        <w:t>خصت الدراسة إلى أن إتباع نظام غ</w:t>
      </w:r>
      <w:r w:rsidR="00606857">
        <w:rPr>
          <w:rFonts w:ascii="Sakkal Majalla" w:eastAsia="Times New Roman" w:hAnsi="Sakkal Majalla" w:cs="Sakkal Majalla" w:hint="cs"/>
          <w:color w:val="202124"/>
          <w:rtl/>
        </w:rPr>
        <w:t>ذ</w:t>
      </w:r>
      <w:r w:rsidRPr="00402DB5">
        <w:rPr>
          <w:rFonts w:ascii="Sakkal Majalla" w:eastAsia="Times New Roman" w:hAnsi="Sakkal Majalla" w:cs="Sakkal Majalla"/>
          <w:color w:val="202124"/>
          <w:rtl/>
        </w:rPr>
        <w:t>ائي صحي يحتوي على عناصر غذائية ضرورية لصحة الدماغ</w:t>
      </w:r>
      <w:r w:rsidR="00606857">
        <w:rPr>
          <w:rFonts w:ascii="Sakkal Majalla" w:eastAsia="Times New Roman" w:hAnsi="Sakkal Majalla" w:cs="Sakkal Majalla"/>
          <w:color w:val="202124"/>
          <w:rtl/>
        </w:rPr>
        <w:t xml:space="preserve"> مثل </w:t>
      </w:r>
      <w:r w:rsidR="00606857">
        <w:rPr>
          <w:rFonts w:ascii="Sakkal Majalla" w:eastAsia="Times New Roman" w:hAnsi="Sakkal Majalla" w:cs="Sakkal Majalla" w:hint="cs"/>
          <w:color w:val="202124"/>
          <w:rtl/>
        </w:rPr>
        <w:t>أ</w:t>
      </w:r>
      <w:r w:rsidRPr="00402DB5">
        <w:rPr>
          <w:rFonts w:ascii="Sakkal Majalla" w:eastAsia="Times New Roman" w:hAnsi="Sakkal Majalla" w:cs="Sakkal Majalla"/>
          <w:color w:val="202124"/>
          <w:rtl/>
        </w:rPr>
        <w:t>وميغا</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3 وفيتامين إي وفيتامين بي12 والحديد</w:t>
      </w:r>
      <w:r w:rsidR="00606857">
        <w:rPr>
          <w:rFonts w:ascii="Sakkal Majalla" w:eastAsia="Times New Roman" w:hAnsi="Sakkal Majalla" w:cs="Sakkal Majalla" w:hint="cs"/>
          <w:color w:val="202124"/>
          <w:rtl/>
        </w:rPr>
        <w:t>،</w:t>
      </w:r>
      <w:r w:rsidRPr="00402DB5">
        <w:rPr>
          <w:rFonts w:ascii="Sakkal Majalla" w:eastAsia="Times New Roman" w:hAnsi="Sakkal Majalla" w:cs="Sakkal Majalla"/>
          <w:color w:val="202124"/>
          <w:rtl/>
        </w:rPr>
        <w:t xml:space="preserve"> و إتباع أسلوب حياة صحي ضروري لتحسين الوظيفة المعرفية وتعزيز ذاكرة الطلاب</w:t>
      </w:r>
      <w:r w:rsidR="00606857">
        <w:rPr>
          <w:rFonts w:ascii="Sakkal Majalla" w:eastAsia="Times New Roman" w:hAnsi="Sakkal Majalla" w:cs="Sakkal Majalla" w:hint="cs"/>
          <w:color w:val="202124"/>
          <w:rtl/>
        </w:rPr>
        <w:t>،</w:t>
      </w:r>
      <w:r w:rsidR="00606857">
        <w:rPr>
          <w:rFonts w:ascii="Sakkal Majalla" w:eastAsia="Times New Roman" w:hAnsi="Sakkal Majalla" w:cs="Sakkal Majalla"/>
          <w:color w:val="202124"/>
          <w:rtl/>
        </w:rPr>
        <w:t xml:space="preserve"> وقدمت التوصية للتغلب على ه</w:t>
      </w:r>
      <w:r w:rsidR="00606857">
        <w:rPr>
          <w:rFonts w:ascii="Sakkal Majalla" w:eastAsia="Times New Roman" w:hAnsi="Sakkal Majalla" w:cs="Sakkal Majalla" w:hint="cs"/>
          <w:color w:val="202124"/>
          <w:rtl/>
        </w:rPr>
        <w:t>ذ</w:t>
      </w:r>
      <w:r w:rsidR="00606857">
        <w:rPr>
          <w:rFonts w:ascii="Sakkal Majalla" w:eastAsia="Times New Roman" w:hAnsi="Sakkal Majalla" w:cs="Sakkal Majalla"/>
          <w:color w:val="202124"/>
          <w:rtl/>
        </w:rPr>
        <w:t>ه المشكلة</w:t>
      </w:r>
      <w:r w:rsidRPr="00402DB5">
        <w:rPr>
          <w:rFonts w:ascii="Sakkal Majalla" w:eastAsia="Times New Roman" w:hAnsi="Sakkal Majalla" w:cs="Sakkal Majalla"/>
          <w:color w:val="202124"/>
          <w:rtl/>
        </w:rPr>
        <w:t>.</w:t>
      </w:r>
    </w:p>
    <w:p w:rsidR="000E5964" w:rsidRPr="00402DB5" w:rsidRDefault="000E5964" w:rsidP="00606857">
      <w:pPr>
        <w:pBdr>
          <w:left w:val="single" w:sz="12" w:space="4" w:color="auto"/>
          <w:bottom w:val="single" w:sz="12" w:space="1" w:color="auto"/>
          <w:right w:val="single" w:sz="12"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lowKashida"/>
        <w:rPr>
          <w:rFonts w:ascii="Sakkal Majalla" w:eastAsia="Times New Roman" w:hAnsi="Sakkal Majalla" w:cs="Sakkal Majalla"/>
          <w:rtl/>
          <w:lang w:bidi="ar-LY"/>
        </w:rPr>
      </w:pPr>
      <w:r w:rsidRPr="00402DB5">
        <w:rPr>
          <w:rFonts w:ascii="Sakkal Majalla" w:eastAsia="Times New Roman" w:hAnsi="Sakkal Majalla" w:cs="Sakkal Majalla"/>
          <w:b/>
          <w:bCs/>
          <w:rtl/>
        </w:rPr>
        <w:t>الكلمات الدالة:</w:t>
      </w:r>
      <w:r w:rsidRPr="00402DB5">
        <w:rPr>
          <w:rFonts w:ascii="Sakkal Majalla" w:eastAsia="Times New Roman" w:hAnsi="Sakkal Majalla" w:cs="Sakkal Majalla"/>
          <w:rtl/>
        </w:rPr>
        <w:t xml:space="preserve"> </w:t>
      </w:r>
      <w:r w:rsidR="00A93CDC" w:rsidRPr="00402DB5">
        <w:rPr>
          <w:rFonts w:ascii="Sakkal Majalla" w:eastAsia="Times New Roman" w:hAnsi="Sakkal Majalla" w:cs="Sakkal Majalla"/>
          <w:rtl/>
          <w:lang w:bidi="ar-LY"/>
        </w:rPr>
        <w:t>الوظيفة الإدراكية، الذاكرة، النسيان، أوميجا</w:t>
      </w:r>
      <w:r w:rsidR="00606857">
        <w:rPr>
          <w:rFonts w:ascii="Sakkal Majalla" w:eastAsia="Times New Roman" w:hAnsi="Sakkal Majalla" w:cs="Sakkal Majalla" w:hint="cs"/>
          <w:rtl/>
          <w:lang w:bidi="ar-LY"/>
        </w:rPr>
        <w:t>-</w:t>
      </w:r>
      <w:r w:rsidR="00A93CDC" w:rsidRPr="00402DB5">
        <w:rPr>
          <w:rFonts w:ascii="Sakkal Majalla" w:eastAsia="Times New Roman" w:hAnsi="Sakkal Majalla" w:cs="Sakkal Majalla"/>
          <w:rtl/>
          <w:lang w:bidi="ar-LY"/>
        </w:rPr>
        <w:t>3</w:t>
      </w:r>
      <w:r w:rsidR="00606857">
        <w:rPr>
          <w:rFonts w:ascii="Sakkal Majalla" w:eastAsia="Times New Roman" w:hAnsi="Sakkal Majalla" w:cs="Sakkal Majalla" w:hint="cs"/>
          <w:rtl/>
          <w:lang w:bidi="ar-LY"/>
        </w:rPr>
        <w:t>.</w:t>
      </w:r>
    </w:p>
    <w:p w:rsidR="009E7D25" w:rsidRPr="00606857" w:rsidRDefault="009E7D25" w:rsidP="00606857">
      <w:pPr>
        <w:bidi w:val="0"/>
        <w:spacing w:before="120" w:after="120" w:line="240" w:lineRule="auto"/>
        <w:jc w:val="lowKashida"/>
        <w:rPr>
          <w:rFonts w:ascii="Sakkal Majalla" w:hAnsi="Sakkal Majalla" w:cs="Sakkal Majalla"/>
          <w:b/>
          <w:sz w:val="28"/>
          <w:szCs w:val="28"/>
        </w:rPr>
      </w:pPr>
      <w:r w:rsidRPr="00606857">
        <w:rPr>
          <w:rFonts w:ascii="Sakkal Majalla" w:hAnsi="Sakkal Majalla" w:cs="Sakkal Majalla"/>
          <w:b/>
          <w:sz w:val="28"/>
          <w:szCs w:val="28"/>
        </w:rPr>
        <w:t>1. Introduction</w:t>
      </w:r>
      <w:r w:rsidR="008B31AA" w:rsidRPr="00606857">
        <w:rPr>
          <w:rFonts w:ascii="Sakkal Majalla" w:hAnsi="Sakkal Majalla" w:cs="Sakkal Majalla"/>
          <w:b/>
          <w:sz w:val="28"/>
          <w:szCs w:val="28"/>
        </w:rPr>
        <w:t xml:space="preserve"> </w:t>
      </w:r>
    </w:p>
    <w:p w:rsidR="00A93CDC" w:rsidRPr="00EB673F" w:rsidRDefault="00816115" w:rsidP="009526C8">
      <w:pPr>
        <w:bidi w:val="0"/>
        <w:spacing w:after="0" w:line="240" w:lineRule="auto"/>
        <w:jc w:val="lowKashida"/>
        <w:rPr>
          <w:rFonts w:ascii="Sakkal Majalla" w:hAnsi="Sakkal Majalla" w:cs="Sakkal Majalla"/>
          <w:bCs/>
          <w:sz w:val="24"/>
          <w:szCs w:val="24"/>
        </w:rPr>
      </w:pPr>
      <w:r w:rsidRPr="00EB673F">
        <w:rPr>
          <w:rFonts w:ascii="Sakkal Majalla" w:hAnsi="Sakkal Majalla" w:cs="Sakkal Majalla"/>
          <w:sz w:val="24"/>
          <w:szCs w:val="24"/>
        </w:rPr>
        <w:t>In the scientific pursuit of understanding how the brain controls eating, the areas of the brain linked to hunger, fullness, and pleasure have gotten the most attention. However, a critical question in behavioral neuroscience that has gotten less attention is how top-down cognitive processes like memory modulate energy intake</w:t>
      </w:r>
      <w:r w:rsidR="00DC173C">
        <w:rPr>
          <w:rFonts w:ascii="Sakkal Majalla" w:hAnsi="Sakkal Majalla" w:cs="Sakkal Majalla"/>
          <w:sz w:val="24"/>
          <w:szCs w:val="24"/>
        </w:rPr>
        <w:t xml:space="preserve"> </w:t>
      </w:r>
      <w:r w:rsidR="00394302" w:rsidRPr="00EB673F">
        <w:rPr>
          <w:rFonts w:ascii="Sakkal Majalla" w:eastAsia="Arial Unicode MS" w:hAnsi="Sakkal Majalla" w:cs="Sakkal Majalla"/>
          <w:sz w:val="24"/>
          <w:szCs w:val="24"/>
        </w:rPr>
        <w:fldChar w:fldCharType="begin" w:fldLock="1"/>
      </w:r>
      <w:r w:rsidR="00FE57A9" w:rsidRPr="00EB673F">
        <w:rPr>
          <w:rFonts w:ascii="Sakkal Majalla" w:eastAsia="Arial Unicode MS" w:hAnsi="Sakkal Majalla" w:cs="Sakkal Majalla"/>
          <w:sz w:val="24"/>
          <w:szCs w:val="24"/>
        </w:rPr>
        <w:instrText>ADDIN CSL_CITATION {"citationItems":[{"id":"ITEM-1","itemData":{"ISSN":"2072-6643","author":[{"dropping-particle":"","family":"Via","given":"Esther","non-dropping-particle":"","parse-names":false,"suffix":""},{"dropping-particle":"","family":"Contreras-Rodríguez","given":"Oren","non-dropping-particle":"","parse-names":false,"suffix":""}],"container-title":"Nutrients","id":"ITEM-1","issue":"13","issued":{"date-parts":[["2023"]]},"page":"2994","publisher":"MDPI","title":"Binge-Eating Precursors in Children and Adolescents: Neurodevelopment, and the Potential Contribution of Ultra-Processed Foods","type":"article-journal","volume":"15"},"uris":["http://www.mendeley.com/documents/?uuid=0808f0fa-5a7d-4c34-916e-fccfeddc6e0d"]}],"mendeley":{"formattedCitation":"(Via &amp; Contreras-Rodríguez, 2023)","plainTextFormattedCitation":"(Via &amp; Contreras-Rodríguez, 2023)","previouslyFormattedCitation":"[1]"},"properties":{"noteIndex":0},"schema":"https://github.com/citation-style-language/schema/raw/master/csl-citation.json"}</w:instrText>
      </w:r>
      <w:r w:rsidR="00394302" w:rsidRPr="00EB673F">
        <w:rPr>
          <w:rFonts w:ascii="Sakkal Majalla" w:eastAsia="Arial Unicode MS" w:hAnsi="Sakkal Majalla" w:cs="Sakkal Majalla"/>
          <w:sz w:val="24"/>
          <w:szCs w:val="24"/>
        </w:rPr>
        <w:fldChar w:fldCharType="separate"/>
      </w:r>
      <w:r w:rsidR="00FE57A9" w:rsidRPr="00EB673F">
        <w:rPr>
          <w:rFonts w:ascii="Sakkal Majalla" w:eastAsia="Arial Unicode MS" w:hAnsi="Sakkal Majalla" w:cs="Sakkal Majalla"/>
          <w:noProof/>
          <w:sz w:val="24"/>
          <w:szCs w:val="24"/>
        </w:rPr>
        <w:t>(Via &amp; Contreras-Rodríguez, 2023)</w:t>
      </w:r>
      <w:r w:rsidR="00394302" w:rsidRPr="00EB673F">
        <w:rPr>
          <w:rFonts w:ascii="Sakkal Majalla" w:eastAsia="Arial Unicode MS" w:hAnsi="Sakkal Majalla" w:cs="Sakkal Majalla"/>
          <w:sz w:val="24"/>
          <w:szCs w:val="24"/>
        </w:rPr>
        <w:fldChar w:fldCharType="end"/>
      </w:r>
      <w:r w:rsidR="00A93CDC" w:rsidRPr="00EB673F">
        <w:rPr>
          <w:rFonts w:ascii="Sakkal Majalla" w:eastAsia="Arial Unicode MS" w:hAnsi="Sakkal Majalla" w:cs="Sakkal Majalla"/>
          <w:sz w:val="24"/>
          <w:szCs w:val="24"/>
        </w:rPr>
        <w:t>. Evidence suggests that hippocampal-dependent episodic memory of recent eating</w:t>
      </w:r>
      <w:r w:rsidR="00DC173C">
        <w:rPr>
          <w:rFonts w:ascii="Sakkal Majalla" w:eastAsia="Arial Unicode MS" w:hAnsi="Sakkal Majalla" w:cs="Sakkal Majalla"/>
          <w:sz w:val="24"/>
          <w:szCs w:val="24"/>
        </w:rPr>
        <w:t xml:space="preserve"> </w:t>
      </w:r>
      <w:r w:rsidR="002E69C1" w:rsidRPr="00EB673F">
        <w:rPr>
          <w:rFonts w:ascii="Sakkal Majalla" w:eastAsia="Arial Unicode MS" w:hAnsi="Sakkal Majalla" w:cs="Sakkal Majalla"/>
          <w:sz w:val="24"/>
          <w:szCs w:val="24"/>
        </w:rPr>
        <w:fldChar w:fldCharType="begin" w:fldLock="1"/>
      </w:r>
      <w:r w:rsidR="00FE57A9" w:rsidRPr="00EB673F">
        <w:rPr>
          <w:rFonts w:ascii="Sakkal Majalla" w:eastAsia="Arial Unicode MS" w:hAnsi="Sakkal Majalla" w:cs="Sakkal Majalla"/>
          <w:sz w:val="24"/>
          <w:szCs w:val="24"/>
        </w:rPr>
        <w:instrText>ADDIN CSL_CITATION {"citationItems":[{"id":"ITEM-1","itemData":{"ISSN":"0027-8424","author":[{"dropping-particle":"","family":"Brickman","given":"Adam M","non-dropping-particle":"","parse-names":false,"suffix":""},{"dropping-particle":"","family":"Yeung","given":"Lok-Kin","non-dropping-particle":"","parse-names":false,"suffix":""},{"dropping-particle":"","family":"Alschuler","given":"Daniel M","non-dropping-particle":"","parse-names":false,"suffix":""},{"dropping-particle":"","family":"Ottaviani","given":"Javier I","non-dropping-particle":"","parse-names":false,"suffix":""},{"dropping-particle":"","family":"Kuhnle","given":"Gunter G C","non-dropping-particle":"","parse-names":false,"suffix":""},{"dropping-particle":"","family":"Sloan","given":"Richard P","non-dropping-particle":"","parse-names":false,"suffix":""},{"dropping-particle":"","family":"Luttmann-Gibson","given":"Heike","non-dropping-particle":"","parse-names":false,"suffix":""},{"dropping-particle":"","family":"Copeland","given":"Trisha","non-dropping-particle":"","parse-names":false,"suffix":""},{"dropping-particle":"","family":"Schroeter","given":"Hagen","non-dropping-particle":"","parse-names":false,"suffix":""},{"dropping-particle":"","family":"Sesso","given":"Howard D","non-dropping-particle":"","parse-names":false,"suffix":""}],"container-title":"Proceedings of the National Academy of Sciences","id":"ITEM-1","issue":"23","issued":{"date-parts":[["2023"]]},"page":"e2216932120","publisher":"National Acad Sciences","title":"Dietary flavanols restore hippocampal-dependent memory in older adults with lower diet quality and lower habitual flavanol consumption","type":"article-journal","volume":"120"},"uris":["http://www.mendeley.com/documents/?uuid=93276112-f45d-4108-9a04-a1b4988d9d33"]}],"mendeley":{"formattedCitation":"(Brickman et al., 2023)","plainTextFormattedCitation":"(Brickman et al., 2023)","previouslyFormattedCitation":"[2]"},"properties":{"noteIndex":0},"schema":"https://github.com/citation-style-language/schema/raw/master/csl-citation.json"}</w:instrText>
      </w:r>
      <w:r w:rsidR="002E69C1" w:rsidRPr="00EB673F">
        <w:rPr>
          <w:rFonts w:ascii="Sakkal Majalla" w:eastAsia="Arial Unicode MS" w:hAnsi="Sakkal Majalla" w:cs="Sakkal Majalla"/>
          <w:sz w:val="24"/>
          <w:szCs w:val="24"/>
        </w:rPr>
        <w:fldChar w:fldCharType="separate"/>
      </w:r>
      <w:r w:rsidR="00FE57A9" w:rsidRPr="00EB673F">
        <w:rPr>
          <w:rFonts w:ascii="Sakkal Majalla" w:eastAsia="Arial Unicode MS" w:hAnsi="Sakkal Majalla" w:cs="Sakkal Majalla"/>
          <w:noProof/>
          <w:sz w:val="24"/>
          <w:szCs w:val="24"/>
        </w:rPr>
        <w:t>(Brickman et al., 2023)</w:t>
      </w:r>
      <w:r w:rsidR="002E69C1" w:rsidRPr="00EB673F">
        <w:rPr>
          <w:rFonts w:ascii="Sakkal Majalla" w:eastAsia="Arial Unicode MS" w:hAnsi="Sakkal Majalla" w:cs="Sakkal Majalla"/>
          <w:sz w:val="24"/>
          <w:szCs w:val="24"/>
        </w:rPr>
        <w:fldChar w:fldCharType="end"/>
      </w:r>
      <w:r w:rsidR="00A93CDC" w:rsidRPr="00EB673F">
        <w:rPr>
          <w:rFonts w:ascii="Sakkal Majalla" w:eastAsia="Arial Unicode MS" w:hAnsi="Sakkal Majalla" w:cs="Sakkal Majalla"/>
          <w:sz w:val="24"/>
          <w:szCs w:val="24"/>
        </w:rPr>
        <w:t>.</w:t>
      </w:r>
      <w:r w:rsidR="00A93CDC" w:rsidRPr="00EB673F">
        <w:rPr>
          <w:rFonts w:ascii="Sakkal Majalla" w:hAnsi="Sakkal Majalla" w:cs="Sakkal Majalla"/>
          <w:sz w:val="24"/>
          <w:szCs w:val="24"/>
        </w:rPr>
        <w:t xml:space="preserve"> </w:t>
      </w:r>
      <w:r w:rsidR="00A93CDC" w:rsidRPr="00EB673F">
        <w:rPr>
          <w:rFonts w:ascii="Sakkal Majalla" w:hAnsi="Sakkal Majalla" w:cs="Sakkal Majalla"/>
          <w:bCs/>
          <w:sz w:val="24"/>
          <w:szCs w:val="24"/>
        </w:rPr>
        <w:t>Every food item and beverage you consume throughout the day, whether as part of a regular meal or an occasional snack break, contains a unique set of nutrients</w:t>
      </w:r>
      <w:r w:rsidR="00DC173C">
        <w:rPr>
          <w:rFonts w:ascii="Sakkal Majalla" w:hAnsi="Sakkal Majalla" w:cs="Sakkal Majalla"/>
          <w:bCs/>
          <w:sz w:val="24"/>
          <w:szCs w:val="24"/>
        </w:rPr>
        <w:t xml:space="preserve"> </w:t>
      </w:r>
      <w:r w:rsidR="002E69C1"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{"citationItems":[{"id":"ITEM-1","itemData":{"ISBN":"1529224152","author":[{"dropping-particle":"","family":"Warde","given":"Alan","non-dropping-particle":"","parse-names":false,"suffix":""}],"container-title":"Everyday Eating","id":"ITEM-1","issued":{"date-parts":[["2024"]]},"page":"17-38","publisher":"Bristol University Press","title":"Meals: Occasions and Arrangements","type":"chapter"},"uris":["http://www.mendeley.com/documents/?uuid=66c3dd08-0664-47b0-9ec2-4e2ea8c16ba6"]}],"mendeley":{"formattedCitation":"(Warde, 2024)","plainTextFormattedCitation":"(Warde, 2024)","previouslyFormattedCitation":"[3]"},"properties":{"noteIndex":0},"schema":"https://github.com/citation-style-language/schema/raw/master/csl-citation.json"}</w:instrText>
      </w:r>
      <w:r w:rsidR="002E69C1"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(Warde, 2024)</w:t>
      </w:r>
      <w:r w:rsidR="002E69C1" w:rsidRPr="00EB673F">
        <w:rPr>
          <w:rFonts w:ascii="Sakkal Majalla" w:hAnsi="Sakkal Majalla" w:cs="Sakkal Majalla"/>
          <w:bCs/>
          <w:sz w:val="24"/>
          <w:szCs w:val="24"/>
        </w:rPr>
        <w:fldChar w:fldCharType="end"/>
      </w:r>
      <w:r w:rsidR="00A93CDC" w:rsidRPr="00EB673F">
        <w:rPr>
          <w:rFonts w:ascii="Sakkal Majalla" w:hAnsi="Sakkal Majalla" w:cs="Sakkal Majalla"/>
          <w:bCs/>
          <w:sz w:val="24"/>
          <w:szCs w:val="24"/>
        </w:rPr>
        <w:t>. These include macronutrients like proteins, carbohydrates, and fats, which give the body and brain the major building blocks they need to survive. In addition, there are numerous micronutrients, which are tiny minerals, vitamins, and other molecules necessary for the healthy functioning of the human brain</w:t>
      </w:r>
      <w:r w:rsidR="00DC173C">
        <w:rPr>
          <w:rFonts w:ascii="Sakkal Majalla" w:hAnsi="Sakkal Majalla" w:cs="Sakkal Majalla"/>
          <w:bCs/>
          <w:sz w:val="24"/>
          <w:szCs w:val="24"/>
        </w:rPr>
        <w:t xml:space="preserve"> </w:t>
      </w:r>
      <w:r w:rsidR="002E69C1"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{"citationItems":[{"id":"ITEM-1","itemData":{"author":[{"dropping-particle":"","family":"Hawkesford","given":"Malcolm J","non-dropping-particle":"","parse-names":false,"suffix":""},{"dropping-particle":"","family":"Cakmak","given":"Ismail","non-dropping-particle":"","parse-names":false,"suffix":""},{"dropping-particle":"","family":"Coskun","given":"Devrim","non-dropping-particle":"","parse-names":false,"suffix":""},{"dropping-particle":"","family":"Kok","given":"Luit J","non-dropping-particle":"De","parse-names":false,"suffix":""},{"dropping-particle":"","family":"Lambers","given":"Hans","non-dropping-particle":"","parse-names":false,"suffix":""},{"dropping-particle":"","family":"Schjoerring","given":"Jan K","non-dropping-particle":"","parse-names":false,"suffix":""},{"dropping-particle":"","family":"White","given":"Philip J","non-dropping-particle":"","parse-names":false,"suffix":""}],"container-title":"Marschner's mineral nutrition of plants","id":"ITEM-1","issued":{"date-parts":[["2023"]]},"page":"201-281","publisher":"Elsevier","title":"Functions of macronutrients","type":"chapter"},"uris":["http://www.mendeley.com/documents/?uuid=30cbbcf7-4963-4be1-8d60-95a5be03401e"]}],"mendeley":{"formattedCitation":"(Hawkesford et al., 2023)","plainTextFormattedCitation":"(Hawkesford et al., 2023)","previouslyFormattedCitation":"[4]"},"properties":{"noteIndex":0},"schema":"https://github.com/citation-style-language/schema/raw/master/csl-citation.json"}</w:instrText>
      </w:r>
      <w:r w:rsidR="002E69C1"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(Hawkesford et al., 2023)</w:t>
      </w:r>
      <w:r w:rsidR="002E69C1" w:rsidRPr="00EB673F">
        <w:rPr>
          <w:rFonts w:ascii="Sakkal Majalla" w:hAnsi="Sakkal Majalla" w:cs="Sakkal Majalla"/>
          <w:bCs/>
          <w:sz w:val="24"/>
          <w:szCs w:val="24"/>
        </w:rPr>
        <w:fldChar w:fldCharType="end"/>
      </w:r>
      <w:r w:rsidR="00A93CDC" w:rsidRPr="00EB673F">
        <w:rPr>
          <w:rFonts w:ascii="Sakkal Majalla" w:hAnsi="Sakkal Majalla" w:cs="Sakkal Majalla"/>
          <w:bCs/>
          <w:sz w:val="24"/>
          <w:szCs w:val="24"/>
        </w:rPr>
        <w:t>. These molecules and nutrients can affect everything from neuroplasticity to enzymatic activity</w:t>
      </w:r>
      <w:r w:rsidR="00DC173C">
        <w:rPr>
          <w:rFonts w:ascii="Sakkal Majalla" w:hAnsi="Sakkal Majalla" w:cs="Sakkal Majalla"/>
          <w:bCs/>
          <w:sz w:val="24"/>
          <w:szCs w:val="24"/>
        </w:rPr>
        <w:t xml:space="preserve"> </w:t>
      </w:r>
      <w:r w:rsidR="002E69C1"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{"citationItems":[{"id":"ITEM-1","itemData":{"author":[{"dropping-particle":"","family":"Works","given":"How Pricing","non-dropping-particle":"","parse-names":false,"suffix":""},{"dropping-particle":"","family":"NY","given":"N J","non-dropping-particle":"","parse-names":false,"suffix":""},{"dropping-particle":"","family":"Rupa","given":"On","non-dropping-particle":"","parse-names":false,"suffix":""},{"dropping-particle":"","family":"Patient","given":"F A Q","non-dropping-particle":"","parse-names":false,"suffix":""}],"container-title":"Nutrition","id":"ITEM-1","issued":{"date-parts":[["2023"]]},"title":"Neuroplasticity and Nutrition: The Role of Diet in Brain Resilience and Repair","type":"article-journal"},"uris":["http://www.mendeley.com/documents/?uuid=f500448e-8686-404f-a7e7-85e5e9553bc3"]}],"mendeley":{"formattedCitation":"(Works et al., 2023)","plainTextFormattedCitation":"(Works et al., 2023)","previouslyFormattedCitation":"[5]"},"properties":{"noteIndex":0},"schema":"https://github.com/citation-style-language/schema/raw/master/csl-citation.json"}</w:instrText>
      </w:r>
      <w:r w:rsidR="002E69C1"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(Works et al., 2023)</w:t>
      </w:r>
      <w:r w:rsidR="002E69C1" w:rsidRPr="00EB673F">
        <w:rPr>
          <w:rFonts w:ascii="Sakkal Majalla" w:hAnsi="Sakkal Majalla" w:cs="Sakkal Majalla"/>
          <w:bCs/>
          <w:sz w:val="24"/>
          <w:szCs w:val="24"/>
        </w:rPr>
        <w:fldChar w:fldCharType="end"/>
      </w:r>
      <w:r w:rsidR="00A93CDC" w:rsidRPr="00EB673F">
        <w:rPr>
          <w:rFonts w:ascii="Sakkal Majalla" w:hAnsi="Sakkal Majalla" w:cs="Sakkal Majalla"/>
          <w:bCs/>
          <w:sz w:val="24"/>
          <w:szCs w:val="24"/>
        </w:rPr>
        <w:t>. Surprisingly little is known about the relationships between these substances and their effects on brain health and cognitive function</w:t>
      </w:r>
      <w:r w:rsidR="00DC173C">
        <w:rPr>
          <w:rFonts w:ascii="Sakkal Majalla" w:hAnsi="Sakkal Majalla" w:cs="Sakkal Majalla"/>
          <w:bCs/>
          <w:sz w:val="24"/>
          <w:szCs w:val="24"/>
        </w:rPr>
        <w:t xml:space="preserve"> </w:t>
      </w:r>
      <w:r w:rsidR="002E69C1"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{"citationItems":[{"id":"ITEM-1","itemData":{"ISSN":"0197-0186","author":[{"dropping-particle":"","family":"Mallick","given":"Rahul","non-dropping-particle":"","parse-names":false,"suffix":""},{"dropping-particle":"","family":"Duttaroy","given":"Asim K","non-dropping-particle":"","parse-names":false,"suffix":""}],"container-title":"Neurochemistry International","id":"ITEM-1","issued":{"date-parts":[["2023"]]},"page":"105627","publisher":"Elsevier","title":"Epigenetic modification impacting brain functions: Effects of physical activity, micronutrients, caffeine, toxins, and addictive substances","type":"article-journal"},"uris":["http://www.mendeley.com/documents/?uuid=2b889e59-b727-4ae0-b051-2b313ec8400d"]}],"mendeley":{"formattedCitation":"(Mallick &amp; Duttaroy, 2023)","plainTextFormattedCitation":"(Mallick &amp; Duttaroy, 2023)","previouslyFormattedCitation":"[6]"},"properties":{"noteIndex":0},"schema":"https://github.com/citation-style-language/schema/raw/master/csl-citation.json"}</w:instrText>
      </w:r>
      <w:r w:rsidR="002E69C1"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(Mallick &amp; Duttaroy, 2023)</w:t>
      </w:r>
      <w:r w:rsidR="002E69C1" w:rsidRPr="00EB673F">
        <w:rPr>
          <w:rFonts w:ascii="Sakkal Majalla" w:hAnsi="Sakkal Majalla" w:cs="Sakkal Majalla"/>
          <w:bCs/>
          <w:sz w:val="24"/>
          <w:szCs w:val="24"/>
        </w:rPr>
        <w:fldChar w:fldCharType="end"/>
      </w:r>
      <w:r w:rsidR="00A93CDC" w:rsidRPr="00EB673F">
        <w:rPr>
          <w:rFonts w:ascii="Sakkal Majalla" w:hAnsi="Sakkal Majalla" w:cs="Sakkal Majalla"/>
          <w:bCs/>
          <w:sz w:val="24"/>
          <w:szCs w:val="24"/>
        </w:rPr>
        <w:t>.</w:t>
      </w:r>
      <w:r w:rsidR="00A93CDC" w:rsidRPr="00EB673F">
        <w:rPr>
          <w:rFonts w:ascii="Sakkal Majalla" w:hAnsi="Sakkal Majalla" w:cs="Sakkal Majalla"/>
          <w:sz w:val="24"/>
          <w:szCs w:val="24"/>
        </w:rPr>
        <w:t xml:space="preserve"> </w:t>
      </w:r>
      <w:r w:rsidR="00A93CDC" w:rsidRPr="00EB673F">
        <w:rPr>
          <w:rFonts w:ascii="Sakkal Majalla" w:hAnsi="Sakkal Majalla" w:cs="Sakkal Majalla"/>
          <w:bCs/>
          <w:sz w:val="24"/>
          <w:szCs w:val="24"/>
        </w:rPr>
        <w:t>Maintaining a nutritious diet is crucial for overall health, and it may even help prevent or slow the onset of Alzheimer's disease</w:t>
      </w:r>
      <w:r w:rsidR="00DC173C">
        <w:rPr>
          <w:rFonts w:ascii="Sakkal Majalla" w:hAnsi="Sakkal Majalla" w:cs="Sakkal Majalla"/>
          <w:bCs/>
          <w:sz w:val="24"/>
          <w:szCs w:val="24"/>
        </w:rPr>
        <w:t xml:space="preserve"> </w:t>
      </w:r>
      <w:r w:rsidR="002E69C1"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SN":"1568-1637","author":[{"dropping-particle":"","family":"Khemka","given":"Sachi","non-dropping-particle":"","parse-names":false,"suffix":""},{"dropping-particle":"","family":"Reddy","given":"Aananya","non-dropping-particle":"","parse-names":false,"suffix":""},{"dropping-particle":"","family":"Garcia","given":"Ricardo Isaiah","non-dropping-particle":"","parse-names":false,"suffix":""},{"dropping-particle":"","family":"Jacobs","given":"Micheal","non-dropping-particle":"","parse-names":false,"suffix":""},{"dropping-particle":"","family":"Reddy","given":"Ruhananhad P","non-dropping-particle":"","parse-names":false,"suffix":""},{"dropping-particle":"","family":"Roghani","given":"Aryan Kia","non-dropping-particle":"","parse-names":false,"suffix":""},{"dropping-particle":"","family":"Pattoor","given":"Vasanthkumar","non-dropping-particle":"","parse-names":false,"suffix":""},{"dropping-particle":"","family":"Basu","given":"Tanisha","non-dropping-particle":"","parse-names":false,"suffix":""},{"dropping-particle":"","family":"Sehar","given":"Ujala","non-dropping-particle":"","parse-names":false,"suffix":""},{"dropping-particle":"","family":"Reddy","given":"P Hemachandra","non-dropping-particle":"","parse-names":false,"suffix":""}],"container-title":"Ageing Research Reviews","id":"ITEM-1","issued":{"date-parts":[["2023"]]},"page":"102091","publisher":"Elsevier","title":"Role of diet and exercise in aging, Alzheimer’s disease, and other chronic diseases","type":"article-journal"},"uris":["http://www.mendeley.com/documents/?uuid=5b325bb8-5472-4832-a224-08ddcaaeaf8d"]}],"mendeley":{"formattedCitation":"(Khemka et al., 2023)","plainTextFormattedCitation":"(Khemka et al., 2023)","previouslyFormattedCitation":"[7]"},"properties":{"noteIndex":0},"schema":"https://github.com/citation-style-language/schema/raw/master/csl-citation.json"}</w:instrText>
      </w:r>
      <w:r w:rsidR="002E69C1"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(Khemka et al., 2023)</w:t>
      </w:r>
      <w:r w:rsidR="002E69C1" w:rsidRPr="00EB673F">
        <w:rPr>
          <w:rFonts w:ascii="Sakkal Majalla" w:hAnsi="Sakkal Majalla" w:cs="Sakkal Majalla"/>
          <w:bCs/>
          <w:sz w:val="24"/>
          <w:szCs w:val="24"/>
        </w:rPr>
        <w:fldChar w:fldCharType="end"/>
      </w:r>
      <w:r w:rsidR="00A93CDC" w:rsidRPr="00EB673F">
        <w:rPr>
          <w:rFonts w:ascii="Sakkal Majalla" w:hAnsi="Sakkal Majalla" w:cs="Sakkal Majalla"/>
          <w:bCs/>
          <w:sz w:val="24"/>
          <w:szCs w:val="24"/>
        </w:rPr>
        <w:t>. The science of therapeutic nutrition examines the role of nutrition in a variety of pathological conditions as well as the impact of food ingredients and their significance for the body's growth, health, and safety</w:t>
      </w:r>
      <w:r w:rsidR="00DC173C">
        <w:rPr>
          <w:rFonts w:ascii="Sakkal Majalla" w:hAnsi="Sakkal Majalla" w:cs="Sakkal Majalla"/>
          <w:bCs/>
          <w:sz w:val="24"/>
          <w:szCs w:val="24"/>
        </w:rPr>
        <w:t xml:space="preserve"> </w:t>
      </w:r>
      <w:r w:rsidR="002E69C1"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{"citationItems":[{"id":"ITEM-1","itemData":{"ISSN":"2072-6643","author":[{"dropping-particle":"","family":"Townsend","given":"Jeremy R","non-dropping-particle":"","parse-names":false,"suffix":""},{"dropping-particle":"","family":"Kirby","given":"Trevor O","non-dropping-particle":"","parse-names":false,"suffix":""},{"dropping-particle":"","family":"Marshall","given":"Tess M","non-dropping-particle":"","parse-names":false,"suffix":""},{"dropping-particle":"","family":"Church","given":"David D","non-dropping-particle":"","parse-names":false,"suffix":""},{"dropping-particle":"","family":"Jajtner","given":"Adam R","non-dropping-particle":"","parse-names":false,"suffix":""},{"dropping-particle":"","family":"Esposito","given":"Ralph","non-dropping-particle":"","parse-names":false,"suffix":""}],"container-title":"Nutrients","id":"ITEM-1","issue":"13","issued":{"date-parts":[["2023"]]},"page":"2837","publisher":"MDPI","title":"Foundational nutrition: implications for human health","type":"article-journal","volume":"15"},"uris":["http://www.mendeley.com/documents/?uuid=15a2ae4e-3dad-4fb8-aa67-acf00571a2db"]}],"mendeley":{"formattedCitation":"(Townsend et al., 2023)","plainTextFormattedCitation":"(Townsend et al., 2023)","previouslyFormattedCitation":"[8]"},"properties":{"noteIndex":0},"schema":"https://github.com/citation-style-language/schema/raw/master/csl-citation.json"}</w:instrText>
      </w:r>
      <w:r w:rsidR="002E69C1"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(Townsend et al., 2023)</w:t>
      </w:r>
      <w:r w:rsidR="002E69C1" w:rsidRPr="00EB673F">
        <w:rPr>
          <w:rFonts w:ascii="Sakkal Majalla" w:hAnsi="Sakkal Majalla" w:cs="Sakkal Majalla"/>
          <w:bCs/>
          <w:sz w:val="24"/>
          <w:szCs w:val="24"/>
        </w:rPr>
        <w:fldChar w:fldCharType="end"/>
      </w:r>
      <w:r w:rsidR="00A93CDC" w:rsidRPr="00EB673F">
        <w:rPr>
          <w:rFonts w:ascii="Sakkal Majalla" w:hAnsi="Sakkal Majalla" w:cs="Sakkal Majalla"/>
          <w:bCs/>
          <w:sz w:val="24"/>
          <w:szCs w:val="24"/>
        </w:rPr>
        <w:t xml:space="preserve">. It is undeniable that maintaining a healthy diet and </w:t>
      </w:r>
      <w:r w:rsidR="00A93CDC" w:rsidRPr="00EB673F">
        <w:rPr>
          <w:rFonts w:ascii="Sakkal Majalla" w:hAnsi="Sakkal Majalla" w:cs="Sakkal Majalla"/>
          <w:bCs/>
          <w:sz w:val="24"/>
          <w:szCs w:val="24"/>
        </w:rPr>
        <w:lastRenderedPageBreak/>
        <w:t>consuming particular foods and beverages can enhance brain function and memory</w:t>
      </w:r>
      <w:r w:rsidR="00DC173C">
        <w:rPr>
          <w:rFonts w:ascii="Sakkal Majalla" w:hAnsi="Sakkal Majalla" w:cs="Sakkal Majalla"/>
          <w:bCs/>
          <w:sz w:val="24"/>
          <w:szCs w:val="24"/>
        </w:rPr>
        <w:t xml:space="preserve"> </w:t>
      </w:r>
      <w:r w:rsidR="002E69C1"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{"citationItems":[{"id":"ITEM-1","itemData":{"author":[{"dropping-particle":"","family":"Park","given":"Julia","non-dropping-particle":"","parse-names":false,"suffix":""}],"container-title":"brain","id":"ITEM-1","issued":{"date-parts":[["2023"]]},"title":"The role of diet and nutrition in brain health and concentration","type":"article-journal"},"uris":["http://www.mendeley.com/documents/?uuid=5af07367-424c-457e-9f77-079aa90a2433"]}],"mendeley":{"formattedCitation":"(Park, 2023)","plainTextFormattedCitation":"(Park, 2023)","previouslyFormattedCitation":"[9]"},"properties":{"noteIndex":0},"schema":"https://github.com/citation-style-language/schema/raw/master/csl-citation.json"}</w:instrText>
      </w:r>
      <w:r w:rsidR="002E69C1"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(Park, 2023)</w:t>
      </w:r>
      <w:r w:rsidR="002E69C1" w:rsidRPr="00EB673F">
        <w:rPr>
          <w:rFonts w:ascii="Sakkal Majalla" w:hAnsi="Sakkal Majalla" w:cs="Sakkal Majalla"/>
          <w:bCs/>
          <w:sz w:val="24"/>
          <w:szCs w:val="24"/>
        </w:rPr>
        <w:fldChar w:fldCharType="end"/>
      </w:r>
      <w:r w:rsidR="00A93CDC" w:rsidRPr="00EB673F">
        <w:rPr>
          <w:rFonts w:ascii="Sakkal Majalla" w:hAnsi="Sakkal Majalla" w:cs="Sakkal Majalla"/>
          <w:bCs/>
          <w:sz w:val="24"/>
          <w:szCs w:val="24"/>
        </w:rPr>
        <w:t>.</w:t>
      </w:r>
      <w:r w:rsidR="00394302" w:rsidRPr="00EB673F">
        <w:rPr>
          <w:rFonts w:ascii="Sakkal Majalla" w:hAnsi="Sakkal Majalla" w:cs="Sakkal Majalla"/>
          <w:sz w:val="24"/>
          <w:szCs w:val="24"/>
        </w:rPr>
        <w:t xml:space="preserve"> The brain is made up of substances found in food (sometimes only vitamins, minerals, essential amino acids, and essential fatty acids, such </w:t>
      </w:r>
      <w:r w:rsidR="00DC173C">
        <w:rPr>
          <w:rFonts w:ascii="Sakkal Majalla" w:hAnsi="Sakkal Majalla" w:cs="Sakkal Majalla"/>
          <w:sz w:val="24"/>
          <w:szCs w:val="24"/>
        </w:rPr>
        <w:t>as O</w:t>
      </w:r>
      <w:r w:rsidR="00394302" w:rsidRPr="00EB673F">
        <w:rPr>
          <w:rFonts w:ascii="Sakkal Majalla" w:hAnsi="Sakkal Majalla" w:cs="Sakkal Majalla"/>
          <w:sz w:val="24"/>
          <w:szCs w:val="24"/>
        </w:rPr>
        <w:t>mega-3 polyunsaturated fatty acids</w:t>
      </w:r>
      <w:r w:rsidR="00DC173C">
        <w:rPr>
          <w:rFonts w:ascii="Sakkal Majalla" w:hAnsi="Sakkal Majalla" w:cs="Sakkal Majalla"/>
          <w:sz w:val="24"/>
          <w:szCs w:val="24"/>
        </w:rPr>
        <w:t xml:space="preserve"> </w:t>
      </w:r>
      <w:r w:rsidR="004723BE" w:rsidRPr="00EB673F">
        <w:rPr>
          <w:rFonts w:ascii="Sakkal Majalla" w:hAnsi="Sakkal Majalla" w:cs="Sakkal Majalla"/>
          <w:sz w:val="24"/>
          <w:szCs w:val="24"/>
        </w:rPr>
        <w:fldChar w:fldCharType="begin" w:fldLock="1"/>
      </w:r>
      <w:r w:rsidR="00FE57A9" w:rsidRPr="00EB673F">
        <w:rPr>
          <w:rFonts w:ascii="Sakkal Majalla" w:hAnsi="Sakkal Majalla" w:cs="Sakkal Majalla"/>
          <w:sz w:val="24"/>
          <w:szCs w:val="24"/>
        </w:rPr>
        <w:instrText>ADDIN CSL_CITATION {"citationItems":[{"id":"ITEM-1","itemData":{"ISSN":"2072-6643","author":[{"dropping-particle":"","family":"Smolińska","given":"Katarzyna","non-dropping-particle":"","parse-names":false,"suffix":""},{"dropping-particle":"","family":"Szopa","given":"Aleksandra","non-dropping-particle":"","parse-names":false,"suffix":""},{"dropping-particle":"","family":"Sobczyński","given":"Jan","non-dropping-particle":"","parse-names":false,"suffix":""},{"dropping-particle":"","family":"Serefko","given":"Anna","non-dropping-particle":"","parse-names":false,"suffix":""},{"dropping-particle":"","family":"Dobrowolski","given":"Piotr","non-dropping-particle":"","parse-names":false,"suffix":""}],"container-title":"Nutrients","id":"ITEM-1","issue":"7","issued":{"date-parts":[["2024"]]},"page":"1093","publisher":"MDPI","title":"Nutritional Quality Implications: Exploring the Impact of a Fatty Acid-Rich Diet on Central Nervous System Development","type":"article-journal","volume":"16"},"uris":["http://www.mendeley.com/documents/?uuid=5338261b-ad98-47e5-a1fe-e939013210cb"]}],"mendeley":{"formattedCitation":"(Smolińska et al., 2024)","plainTextFormattedCitation":"(Smolińska et al., 2024)","previouslyFormattedCitation":"[10]"},"properties":{"noteIndex":0},"schema":"https://github.com/citation-style-language/schema/raw/master/csl-citation.json"}</w:instrText>
      </w:r>
      <w:r w:rsidR="004723BE" w:rsidRPr="00EB673F">
        <w:rPr>
          <w:rFonts w:ascii="Sakkal Majalla" w:hAnsi="Sakkal Majalla" w:cs="Sakkal Majalla"/>
          <w:sz w:val="24"/>
          <w:szCs w:val="24"/>
        </w:rPr>
        <w:fldChar w:fldCharType="separate"/>
      </w:r>
      <w:r w:rsidR="00FE57A9" w:rsidRPr="00EB673F">
        <w:rPr>
          <w:rFonts w:ascii="Sakkal Majalla" w:hAnsi="Sakkal Majalla" w:cs="Sakkal Majalla"/>
          <w:noProof/>
          <w:sz w:val="24"/>
          <w:szCs w:val="24"/>
        </w:rPr>
        <w:t>(Smolińska et al., 2024)</w:t>
      </w:r>
      <w:r w:rsidR="004723BE" w:rsidRPr="00EB673F">
        <w:rPr>
          <w:rFonts w:ascii="Sakkal Majalla" w:hAnsi="Sakkal Majalla" w:cs="Sakkal Majalla"/>
          <w:sz w:val="24"/>
          <w:szCs w:val="24"/>
        </w:rPr>
        <w:fldChar w:fldCharType="end"/>
      </w:r>
      <w:r w:rsidR="00394302" w:rsidRPr="00EB673F">
        <w:rPr>
          <w:rFonts w:ascii="Sakkal Majalla" w:hAnsi="Sakkal Majalla" w:cs="Sakkal Majalla"/>
          <w:sz w:val="24"/>
          <w:szCs w:val="24"/>
        </w:rPr>
        <w:t>. Because different brain cells have specialized functions that require specific nutrients to perform, the brain needs these nutrients to build and maintain its structure, both to function harmoniously and to prevent premature aging</w:t>
      </w:r>
      <w:r w:rsidR="00DC173C">
        <w:rPr>
          <w:rFonts w:ascii="Sakkal Majalla" w:hAnsi="Sakkal Majalla" w:cs="Sakkal Majalla"/>
          <w:sz w:val="24"/>
          <w:szCs w:val="24"/>
        </w:rPr>
        <w:t xml:space="preserve"> </w:t>
      </w:r>
      <w:r w:rsidR="004723BE" w:rsidRPr="00EB673F">
        <w:rPr>
          <w:rFonts w:ascii="Sakkal Majalla" w:hAnsi="Sakkal Majalla" w:cs="Sakkal Majalla"/>
          <w:sz w:val="24"/>
          <w:szCs w:val="24"/>
        </w:rPr>
        <w:fldChar w:fldCharType="begin" w:fldLock="1"/>
      </w:r>
      <w:r w:rsidR="00FE57A9" w:rsidRPr="00EB673F">
        <w:rPr>
          <w:rFonts w:ascii="Sakkal Majalla" w:hAnsi="Sakkal Majalla" w:cs="Sakkal Majalla"/>
          <w:sz w:val="24"/>
          <w:szCs w:val="24"/>
        </w:rPr>
        <w:instrText>ADDIN CSL_CITATION {"citationItems":[{"id":"ITEM-1","itemData":{"ISSN":"0036-8075","author":[{"dropping-particle":"","family":"Castellani","given":"Giulia","non-dropping-particle":"","parse-names":false,"suffix":""},{"dropping-particle":"","family":"Croese","given":"Tommaso","non-dropping-particle":"","parse-names":false,"suffix":""},{"dropping-particle":"","family":"Peralta Ramos","given":"Javier M","non-dropping-particle":"","parse-names":false,"suffix":""},{"dropping-particle":"","family":"Schwartz","given":"Michal","non-dropping-particle":"","parse-names":false,"suffix":""}],"container-title":"Science","id":"ITEM-1","issue":"6640","issued":{"date-parts":[["2023"]]},"page":"eabo7649","publisher":"American Association for the Advancement of Science","title":"Transforming the understanding of brain immunity","type":"article-journal","volume":"380"},"uris":["http://www.mendeley.com/documents/?uuid=20ed4d0a-3917-44b9-8ee3-3fb8b841980a"]}],"mendeley":{"formattedCitation":"(Castellani et al., 2023)","plainTextFormattedCitation":"(Castellani et al., 2023)","previouslyFormattedCitation":"[11]"},"properties":{"noteIndex":0},"schema":"https://github.com/citation-style-language/schema/raw/master/csl-citation.json"}</w:instrText>
      </w:r>
      <w:r w:rsidR="004723BE" w:rsidRPr="00EB673F">
        <w:rPr>
          <w:rFonts w:ascii="Sakkal Majalla" w:hAnsi="Sakkal Majalla" w:cs="Sakkal Majalla"/>
          <w:sz w:val="24"/>
          <w:szCs w:val="24"/>
        </w:rPr>
        <w:fldChar w:fldCharType="separate"/>
      </w:r>
      <w:r w:rsidR="00FE57A9" w:rsidRPr="00EB673F">
        <w:rPr>
          <w:rFonts w:ascii="Sakkal Majalla" w:hAnsi="Sakkal Majalla" w:cs="Sakkal Majalla"/>
          <w:noProof/>
          <w:sz w:val="24"/>
          <w:szCs w:val="24"/>
        </w:rPr>
        <w:t>(Castellani et al., 2023)</w:t>
      </w:r>
      <w:r w:rsidR="004723BE" w:rsidRPr="00EB673F">
        <w:rPr>
          <w:rFonts w:ascii="Sakkal Majalla" w:hAnsi="Sakkal Majalla" w:cs="Sakkal Majalla"/>
          <w:sz w:val="24"/>
          <w:szCs w:val="24"/>
        </w:rPr>
        <w:fldChar w:fldCharType="end"/>
      </w:r>
      <w:r w:rsidR="00394302" w:rsidRPr="00EB673F">
        <w:rPr>
          <w:rFonts w:ascii="Sakkal Majalla" w:hAnsi="Sakkal Majalla" w:cs="Sakkal Majalla"/>
          <w:sz w:val="24"/>
          <w:szCs w:val="24"/>
        </w:rPr>
        <w:t>. The brain therefore has priority when it comes to supplies, and it is served before the other organs; if necessary, it can even draw on their reserves and weaken them</w:t>
      </w:r>
      <w:r w:rsidR="00DC173C">
        <w:rPr>
          <w:rFonts w:ascii="Sakkal Majalla" w:hAnsi="Sakkal Majalla" w:cs="Sakkal Majalla"/>
          <w:sz w:val="24"/>
          <w:szCs w:val="24"/>
        </w:rPr>
        <w:t xml:space="preserve"> </w:t>
      </w:r>
      <w:r w:rsidR="004723BE" w:rsidRPr="00EB673F">
        <w:rPr>
          <w:rFonts w:ascii="Sakkal Majalla" w:hAnsi="Sakkal Majalla" w:cs="Sakkal Majalla"/>
          <w:sz w:val="24"/>
          <w:szCs w:val="24"/>
        </w:rPr>
        <w:fldChar w:fldCharType="begin" w:fldLock="1"/>
      </w:r>
      <w:r w:rsidR="00FE57A9" w:rsidRPr="00EB673F">
        <w:rPr>
          <w:rFonts w:ascii="Sakkal Majalla" w:hAnsi="Sakkal Majalla" w:cs="Sakkal Majalla"/>
          <w:sz w:val="24"/>
          <w:szCs w:val="24"/>
        </w:rPr>
        <w:instrText>ADDIN CSL_CITATION {"citationItems":[{"id":"ITEM-1","itemData":{"ISSN":"1435-9448","author":[{"dropping-particle":"","family":"Sterling","given":"Peter","non-dropping-particle":"","parse-names":false,"suffix":""},{"dropping-particle":"","family":"Laughlin","given":"Simon","non-dropping-particle":"","parse-names":false,"suffix":""}],"container-title":"Animal Cognition","id":"ITEM-1","issue":"6","issued":{"date-parts":[["2023"]]},"page":"1751-1762","publisher":"Springer","title":"Why an animal needs a brain","type":"article-journal","volume":"26"},"uris":["http://www.mendeley.com/documents/?uuid=8978213f-e569-47b9-a457-903fa0194e41"]}],"mendeley":{"formattedCitation":"(Sterling &amp; Laughlin, 2023)","plainTextFormattedCitation":"(Sterling &amp; Laughlin, 2023)","previouslyFormattedCitation":"[12]"},"properties":{"noteIndex":0},"schema":"https://github.com/citation-style-language/schema/raw/master/csl-citation.json"}</w:instrText>
      </w:r>
      <w:r w:rsidR="004723BE" w:rsidRPr="00EB673F">
        <w:rPr>
          <w:rFonts w:ascii="Sakkal Majalla" w:hAnsi="Sakkal Majalla" w:cs="Sakkal Majalla"/>
          <w:sz w:val="24"/>
          <w:szCs w:val="24"/>
        </w:rPr>
        <w:fldChar w:fldCharType="separate"/>
      </w:r>
      <w:r w:rsidR="00FE57A9" w:rsidRPr="00EB673F">
        <w:rPr>
          <w:rFonts w:ascii="Sakkal Majalla" w:hAnsi="Sakkal Majalla" w:cs="Sakkal Majalla"/>
          <w:noProof/>
          <w:sz w:val="24"/>
          <w:szCs w:val="24"/>
        </w:rPr>
        <w:t>(Sterling &amp; Laughlin, 2023)</w:t>
      </w:r>
      <w:r w:rsidR="004723BE" w:rsidRPr="00EB673F">
        <w:rPr>
          <w:rFonts w:ascii="Sakkal Majalla" w:hAnsi="Sakkal Majalla" w:cs="Sakkal Majalla"/>
          <w:sz w:val="24"/>
          <w:szCs w:val="24"/>
        </w:rPr>
        <w:fldChar w:fldCharType="end"/>
      </w:r>
      <w:r w:rsidR="00394302" w:rsidRPr="00EB673F">
        <w:rPr>
          <w:rFonts w:ascii="Sakkal Majalla" w:hAnsi="Sakkal Majalla" w:cs="Sakkal Majalla"/>
          <w:sz w:val="24"/>
          <w:szCs w:val="24"/>
        </w:rPr>
        <w:t>.</w:t>
      </w:r>
      <w:r w:rsidR="004723BE" w:rsidRPr="00EB673F">
        <w:rPr>
          <w:rFonts w:ascii="Sakkal Majalla" w:hAnsi="Sakkal Majalla" w:cs="Sakkal Majalla"/>
          <w:sz w:val="24"/>
          <w:szCs w:val="24"/>
        </w:rPr>
        <w:t xml:space="preserve"> T</w:t>
      </w:r>
      <w:r w:rsidR="00394302" w:rsidRPr="00EB673F">
        <w:rPr>
          <w:rFonts w:ascii="Sakkal Majalla" w:hAnsi="Sakkal Majalla" w:cs="Sakkal Majalla"/>
          <w:sz w:val="24"/>
          <w:szCs w:val="24"/>
        </w:rPr>
        <w:t>he brain is extremely well protected by a "wall"</w:t>
      </w:r>
      <w:r w:rsidR="00DC173C">
        <w:rPr>
          <w:rFonts w:ascii="Sakkal Majalla" w:hAnsi="Sakkal Majalla" w:cs="Sakkal Majalla"/>
          <w:sz w:val="24"/>
          <w:szCs w:val="24"/>
        </w:rPr>
        <w:t>,</w:t>
      </w:r>
      <w:r w:rsidR="00394302" w:rsidRPr="00EB673F">
        <w:rPr>
          <w:rFonts w:ascii="Sakkal Majalla" w:hAnsi="Sakkal Majalla" w:cs="Sakkal Majalla"/>
          <w:sz w:val="24"/>
          <w:szCs w:val="24"/>
        </w:rPr>
        <w:t xml:space="preserve"> the blood-brain barrier, but that doesn't change the fact that the brain needs these nutrients to build and maintain its structure</w:t>
      </w:r>
      <w:r w:rsidR="004F211F">
        <w:rPr>
          <w:rFonts w:ascii="Sakkal Majalla" w:hAnsi="Sakkal Majalla" w:cs="Sakkal Majalla"/>
          <w:sz w:val="24"/>
          <w:szCs w:val="24"/>
        </w:rPr>
        <w:t xml:space="preserve"> </w:t>
      </w:r>
      <w:r w:rsidR="004723BE" w:rsidRPr="00EB673F">
        <w:rPr>
          <w:rFonts w:ascii="Sakkal Majalla" w:hAnsi="Sakkal Majalla" w:cs="Sakkal Majalla"/>
          <w:sz w:val="24"/>
          <w:szCs w:val="24"/>
        </w:rPr>
        <w:fldChar w:fldCharType="begin" w:fldLock="1"/>
      </w:r>
      <w:r w:rsidR="00FE57A9" w:rsidRPr="00EB673F">
        <w:rPr>
          <w:rFonts w:ascii="Sakkal Majalla" w:hAnsi="Sakkal Majalla" w:cs="Sakkal Majalla"/>
          <w:sz w:val="24"/>
          <w:szCs w:val="24"/>
        </w:rPr>
        <w:instrText>ADDIN CSL_CITATION {"citationItems":[{"id":"ITEM-1","itemData":{"author":[{"dropping-particle":"","family":"Barker","given":"Lynne","non-dropping-particle":"","parse-names":false,"suffix":""}],"id":"ITEM-1","issued":{"date-parts":[["0"]]},"publisher":"Springer","title":"HUMAN BRAIN","type":"article-journal"},"uris":["http://www.mendeley.com/documents/?uuid=104a4e5a-cbcf-4f9b-88ab-933d71dcd899"]}],"mendeley":{"formattedCitation":"(Barker, n.d.)","plainTextFormattedCitation":"(Barker, n.d.)","previouslyFormattedCitation":"[13]"},"properties":{"noteIndex":0},"schema":"https://github.com/citation-style-language/schema/raw/master/csl-citation.json"}</w:instrText>
      </w:r>
      <w:r w:rsidR="004723BE" w:rsidRPr="00EB673F">
        <w:rPr>
          <w:rFonts w:ascii="Sakkal Majalla" w:hAnsi="Sakkal Majalla" w:cs="Sakkal Majalla"/>
          <w:sz w:val="24"/>
          <w:szCs w:val="24"/>
        </w:rPr>
        <w:fldChar w:fldCharType="separate"/>
      </w:r>
      <w:r w:rsidR="00FE57A9" w:rsidRPr="00EB673F">
        <w:rPr>
          <w:rFonts w:ascii="Sakkal Majalla" w:hAnsi="Sakkal Majalla" w:cs="Sakkal Majalla"/>
          <w:noProof/>
          <w:sz w:val="24"/>
          <w:szCs w:val="24"/>
        </w:rPr>
        <w:t xml:space="preserve">(Barker, </w:t>
      </w:r>
      <w:r w:rsidR="009526C8">
        <w:rPr>
          <w:rFonts w:ascii="Sakkal Majalla" w:hAnsi="Sakkal Majalla" w:cs="Sakkal Majalla"/>
          <w:noProof/>
          <w:sz w:val="24"/>
          <w:szCs w:val="24"/>
        </w:rPr>
        <w:t>2024</w:t>
      </w:r>
      <w:r w:rsidR="00FE57A9" w:rsidRPr="00EB673F">
        <w:rPr>
          <w:rFonts w:ascii="Sakkal Majalla" w:hAnsi="Sakkal Majalla" w:cs="Sakkal Majalla"/>
          <w:noProof/>
          <w:sz w:val="24"/>
          <w:szCs w:val="24"/>
        </w:rPr>
        <w:t>)</w:t>
      </w:r>
      <w:r w:rsidR="004723BE" w:rsidRPr="00EB673F">
        <w:rPr>
          <w:rFonts w:ascii="Sakkal Majalla" w:hAnsi="Sakkal Majalla" w:cs="Sakkal Majalla"/>
          <w:sz w:val="24"/>
          <w:szCs w:val="24"/>
        </w:rPr>
        <w:fldChar w:fldCharType="end"/>
      </w:r>
      <w:r w:rsidR="00394302" w:rsidRPr="00EB673F">
        <w:rPr>
          <w:rFonts w:ascii="Sakkal Majalla" w:hAnsi="Sakkal Majalla" w:cs="Sakkal Majalla"/>
          <w:sz w:val="24"/>
          <w:szCs w:val="24"/>
        </w:rPr>
        <w:t xml:space="preserve">. </w:t>
      </w:r>
      <w:r w:rsidRPr="00EB673F">
        <w:rPr>
          <w:rFonts w:ascii="Sakkal Majalla" w:hAnsi="Sakkal Majalla" w:cs="Sakkal Majalla"/>
          <w:sz w:val="24"/>
          <w:szCs w:val="24"/>
        </w:rPr>
        <w:t>The parts of the brain associated with hunger, fullness, and pleasure have received the greatest attention in the scientific effort to understand how the brain regulates eating. However, how top-down cognitive processes like memory control energy intake is a crucial subject in behavioral neuroscience that has received less attention.</w:t>
      </w:r>
      <w:r w:rsidR="00DC173C">
        <w:rPr>
          <w:rFonts w:ascii="Sakkal Majalla" w:hAnsi="Sakkal Majalla" w:cs="Sakkal Majalla"/>
          <w:sz w:val="24"/>
          <w:szCs w:val="24"/>
        </w:rPr>
        <w:t xml:space="preserve"> </w:t>
      </w:r>
      <w:r w:rsidR="004723BE"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{"citationItems":[{"id":"ITEM-1","itemData":{"ISSN":"1871-5249","author":[{"dropping-particle":"","family":"Nogueira-de-Almeida","given":"Carlos A","non-dropping-particle":"","parse-names":false,"suffix":""},{"dropping-particle":"","family":"Zotarelli-Filho","given":"Idiberto José","non-dropping-particle":"","parse-names":false,"suffix":""},{"dropping-particle":"","family":"Nogueirade-Almeida","given":"Maria Eduarda","non-dropping-particle":"","parse-names":false,"suffix":""},{"dropping-particle":"","family":"Souza","given":"Caio Gonçalves","non-dropping-particle":"","parse-names":false,"suffix":""},{"dropping-particle":"","family":"Kemp","given":"Vitorio Luis","non-dropping-particle":"","parse-names":false,"suffix":""},{"dropping-particle":"","family":"Ramos","given":"Williams Santos","non-dropping-particle":"","parse-names":false,"suffix":""}],"container-title":"Central Nervous System Agents in Medicinal Chemistry (Formerly Current Medicinal Chemistry-Central Nervous System Agents)","id":"ITEM-1","issue":"1","issued":{"date-parts":[["2023"]]},"page":"1-12","publisher":"Bentham Science Publishers","title":"Neuronutrients and central nervous system: a systematic review","type":"article-journal","volume":"23"},"uris":["http://www.mendeley.com/documents/?uuid=a6c9983c-3250-40b9-9ff9-1c55c8a6c315"]}],"mendeley":{"formattedCitation":"(Nogueira-de-Almeida et al., 2023)","plainTextFormattedCitation":"(Nogueira-de-Almeida et al., 2023)","previouslyFormattedCitation":"[14]"},"properties":{"noteIndex":0},"schema":"https://github.com/citation-style-language/schema/raw/master/csl-citation.json"}</w:instrText>
      </w:r>
      <w:r w:rsidR="004723BE"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(Nogueira-de-Almeida et al., 2023)</w:t>
      </w:r>
      <w:r w:rsidR="004723BE" w:rsidRPr="00EB673F">
        <w:rPr>
          <w:rFonts w:ascii="Sakkal Majalla" w:hAnsi="Sakkal Majalla" w:cs="Sakkal Majalla"/>
          <w:bCs/>
          <w:sz w:val="24"/>
          <w:szCs w:val="24"/>
        </w:rPr>
        <w:fldChar w:fldCharType="end"/>
      </w:r>
      <w:r w:rsidR="00394302" w:rsidRPr="00EB673F">
        <w:rPr>
          <w:rFonts w:ascii="Sakkal Majalla" w:hAnsi="Sakkal Majalla" w:cs="Sakkal Majalla"/>
          <w:bCs/>
          <w:sz w:val="24"/>
          <w:szCs w:val="24"/>
        </w:rPr>
        <w:t xml:space="preserve">. </w:t>
      </w:r>
      <w:r w:rsidR="004107AF" w:rsidRPr="00EB673F">
        <w:rPr>
          <w:rFonts w:ascii="Sakkal Majalla" w:hAnsi="Sakkal Majalla" w:cs="Sakkal Majalla"/>
          <w:sz w:val="24"/>
          <w:szCs w:val="24"/>
        </w:rPr>
        <w:t>The development of the body and mind is significantly influenced by hemo</w:t>
      </w:r>
      <w:r w:rsidR="00DC173C">
        <w:rPr>
          <w:rFonts w:ascii="Sakkal Majalla" w:hAnsi="Sakkal Majalla" w:cs="Sakkal Majalla"/>
          <w:sz w:val="24"/>
          <w:szCs w:val="24"/>
        </w:rPr>
        <w:t>globin and other micronutrients</w:t>
      </w:r>
      <w:r w:rsidR="004107AF" w:rsidRPr="00EB673F">
        <w:rPr>
          <w:rFonts w:ascii="Sakkal Majalla" w:hAnsi="Sakkal Majalla" w:cs="Sakkal Majalla"/>
          <w:bCs/>
          <w:sz w:val="24"/>
          <w:szCs w:val="24"/>
        </w:rPr>
        <w:t xml:space="preserve"> </w:t>
      </w:r>
      <w:r w:rsidR="00621B99"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author":[{"dropping-particle":"","family":"Bustami","given":"Bustami","non-dropping-particle":"","parse-names":false,"suffix":""},{"dropping-particle":"","family":"Suryana","given":"Suryana","non-dropping-particle":"","parse-names":false,"suffix":""},{"dropping-particle":"","family":"Junita","given":"Dini","non-dropping-particle":"","parse-names":false,"suffix":""},{"dropping-particle":"","family":"Kushargina","given":"Rosyanne","non-dropping-particle":"","parse-names":false,"suffix":""},{"dropping-particle":"","family":"Eka","given":"Andi","non-dropping-particle":"","parse-names":false,"suffix":""}],"id":"ITEM-1","issued":{"date-parts":[["0"]]},"title":"The influence of adequate levels of zinc-iron and hemoglobin levels on linear growth and cognitive development in Toddlers: A Cross-sectional Study in Aceh, Indonesia","type":"article-journal"},"uris":["http://www.mendeley.com/documents/?uuid=0e4bfc7b-cb90-4ab1-94ea-96caa971367f"]}],"mendeley":{"formattedCitation":"(Bustami et al., n.d.)","plainTextFormattedCitation":"(Bustami et al., n.d.)","previouslyFormattedCitation":"[15]"},"properties":{"noteIndex":0},"schema":"https://github.com/citation-style-language/schema/raw/master/csl-citation.json"}</w:instrText>
      </w:r>
      <w:r w:rsidR="00621B99"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 xml:space="preserve">(Bustami et al., </w:t>
      </w:r>
      <w:r w:rsidR="009526C8">
        <w:rPr>
          <w:rFonts w:ascii="Sakkal Majalla" w:hAnsi="Sakkal Majalla" w:cs="Sakkal Majalla"/>
          <w:bCs/>
          <w:noProof/>
          <w:sz w:val="24"/>
          <w:szCs w:val="24"/>
        </w:rPr>
        <w:t>2024</w:t>
      </w:r>
      <w:r w:rsidR="00FE57A9" w:rsidRPr="00EB673F">
        <w:rPr>
          <w:rFonts w:ascii="Sakkal Majalla" w:hAnsi="Sakkal Majalla" w:cs="Sakkal Majalla"/>
          <w:bCs/>
          <w:noProof/>
          <w:sz w:val="24"/>
          <w:szCs w:val="24"/>
        </w:rPr>
        <w:t>)</w:t>
      </w:r>
      <w:r w:rsidR="00621B99" w:rsidRPr="00EB673F">
        <w:rPr>
          <w:rFonts w:ascii="Sakkal Majalla" w:hAnsi="Sakkal Majalla" w:cs="Sakkal Majalla"/>
          <w:bCs/>
          <w:sz w:val="24"/>
          <w:szCs w:val="24"/>
        </w:rPr>
        <w:fldChar w:fldCharType="end"/>
      </w:r>
      <w:r w:rsidR="00394302" w:rsidRPr="00EB673F">
        <w:rPr>
          <w:rFonts w:ascii="Sakkal Majalla" w:hAnsi="Sakkal Majalla" w:cs="Sakkal Majalla"/>
          <w:bCs/>
          <w:sz w:val="24"/>
          <w:szCs w:val="24"/>
        </w:rPr>
        <w:t>. Iron, vitamin B12, and folate deficiencies have been linked to poor cognitive development, loss of concentration, and even lower intelligence</w:t>
      </w:r>
      <w:r w:rsidR="00DC173C">
        <w:rPr>
          <w:rFonts w:ascii="Sakkal Majalla" w:hAnsi="Sakkal Majalla" w:cs="Sakkal Majalla"/>
          <w:bCs/>
          <w:sz w:val="24"/>
          <w:szCs w:val="24"/>
        </w:rPr>
        <w:t xml:space="preserve"> </w:t>
      </w:r>
      <w:r w:rsidR="00621B99"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{"citationItems":[{"id":"ITEM-1","itemData":{"ISSN":"2767-3375","author":[{"dropping-particle":"","family":"John","given":"Sauli E","non-dropping-particle":"","parse-names":false,"suffix":""},{"dropping-particle":"","family":"Azizi","given":"Kaunara","non-dropping-particle":"","parse-names":false,"suffix":""},{"dropping-particle":"","family":"Hancy","given":"Adam","non-dropping-particle":"","parse-names":false,"suffix":""},{"dropping-particle":"","family":"Twin’omujuni","given":"Abela","non-dropping-particle":"","parse-names":false,"suffix":""},{"dropping-particle":"","family":"Katana","given":"Doris","non-dropping-particle":"","parse-names":false,"suffix":""},{"dropping-particle":"","family":"Shine","given":"Julieth","non-dropping-particle":"","parse-names":false,"suffix":""},{"dropping-particle":"","family":"Lyatuu","given":"Vumilia","non-dropping-particle":"","parse-names":false,"suffix":""},{"dropping-particle":"","family":"Sanga","given":"Abraham","non-dropping-particle":"","parse-names":false,"suffix":""},{"dropping-particle":"","family":"Mwiru","given":"Ramadhani S","non-dropping-particle":"","parse-names":false,"suffix":""},{"dropping-particle":"","family":"Abdallah","given":"Fatma","non-dropping-particle":"","parse-names":false,"suffix":""}],"container-title":"PLOS Global Public Health","id":"ITEM-1","issue":"4","issued":{"date-parts":[["2023"]]},"page":"e0001828","publisher":"Public Library of Science San Francisco, CA USA","title":"The prevalence and risk factors associated with Iron, vitamin B12 and folate deficiencies in pregnant women: A cross-sectional study in Mbeya, Tanzania","type":"article-journal","volume":"3"},"uris":["http://www.mendeley.com/documents/?uuid=6fce7b24-59d4-4c76-ad80-f6ede8baf723"]}],"mendeley":{"formattedCitation":"(John et al., 2023)","plainTextFormattedCitation":"(John et al., 2023)","previouslyFormattedCitation":"[16]"},"properties":{"noteIndex":0},"schema":"https://github.com/citation-style-language/schema/raw/master/csl-citation.json"}</w:instrText>
      </w:r>
      <w:r w:rsidR="00621B99"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(John et al., 2023)</w:t>
      </w:r>
      <w:r w:rsidR="00621B99" w:rsidRPr="00EB673F">
        <w:rPr>
          <w:rFonts w:ascii="Sakkal Majalla" w:hAnsi="Sakkal Majalla" w:cs="Sakkal Majalla"/>
          <w:bCs/>
          <w:sz w:val="24"/>
          <w:szCs w:val="24"/>
        </w:rPr>
        <w:fldChar w:fldCharType="end"/>
      </w:r>
      <w:r w:rsidR="00394302" w:rsidRPr="00EB673F">
        <w:rPr>
          <w:rFonts w:ascii="Sakkal Majalla" w:hAnsi="Sakkal Majalla" w:cs="Sakkal Majalla"/>
          <w:bCs/>
          <w:sz w:val="24"/>
          <w:szCs w:val="24"/>
        </w:rPr>
        <w:t>. Micronutrients are essential components of diet that are required for a wide range of physiological and cognitive functions</w:t>
      </w:r>
      <w:r w:rsidR="00DC173C">
        <w:rPr>
          <w:rFonts w:ascii="Sakkal Majalla" w:hAnsi="Sakkal Majalla" w:cs="Sakkal Majalla"/>
          <w:bCs/>
          <w:sz w:val="24"/>
          <w:szCs w:val="24"/>
        </w:rPr>
        <w:t xml:space="preserve"> </w:t>
      </w:r>
      <w:r w:rsidR="00621B99"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{"citationItems":[{"id":"ITEM-1","itemData":{"ISSN":"1527500993","author":[{"dropping-particle":"","family":"CHAKRABORTY","given":"APALA","non-dropping-particle":"","parse-names":false,"suffix":""}],"container-title":"Micronutrients and the Human Brain","id":"ITEM-1","issued":{"date-parts":[["2023"]]},"page":"211","publisher":"Cambridge Scholars Publishing","title":"MICRONUTRIENTS AND COGNITIVE FUNCTION MRINAL KANTI PODDAR, SOUMYABRATA BANERJEE","type":"article-journal"},"uris":["http://www.mendeley.com/documents/?uuid=f939c99e-a2ac-4b30-bae1-e01a1894bc51"]}],"mendeley":{"formattedCitation":"(CHAKRABORTY, 2023)","plainTextFormattedCitation":"(CHAKRABORTY, 2023)","previouslyFormattedCitation":"[17]"},"properties":{"noteIndex":0},"schema":"https://github.com/citation-style-language/schema/raw/master/csl-citation.json"}</w:instrText>
      </w:r>
      <w:r w:rsidR="00621B99"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(C</w:t>
      </w:r>
      <w:r w:rsidR="00DC173C">
        <w:rPr>
          <w:rFonts w:ascii="Sakkal Majalla" w:hAnsi="Sakkal Majalla" w:cs="Sakkal Majalla"/>
          <w:bCs/>
          <w:noProof/>
          <w:sz w:val="24"/>
          <w:szCs w:val="24"/>
        </w:rPr>
        <w:t>hakraborty</w:t>
      </w:r>
      <w:r w:rsidR="00FE57A9" w:rsidRPr="00EB673F">
        <w:rPr>
          <w:rFonts w:ascii="Sakkal Majalla" w:hAnsi="Sakkal Majalla" w:cs="Sakkal Majalla"/>
          <w:bCs/>
          <w:noProof/>
          <w:sz w:val="24"/>
          <w:szCs w:val="24"/>
        </w:rPr>
        <w:t>, 2023)</w:t>
      </w:r>
      <w:r w:rsidR="00621B99" w:rsidRPr="00EB673F">
        <w:rPr>
          <w:rFonts w:ascii="Sakkal Majalla" w:hAnsi="Sakkal Majalla" w:cs="Sakkal Majalla"/>
          <w:bCs/>
          <w:sz w:val="24"/>
          <w:szCs w:val="24"/>
        </w:rPr>
        <w:fldChar w:fldCharType="end"/>
      </w:r>
      <w:r w:rsidR="00394302" w:rsidRPr="00EB673F">
        <w:rPr>
          <w:rFonts w:ascii="Sakkal Majalla" w:hAnsi="Sakkal Majalla" w:cs="Sakkal Majalla"/>
          <w:bCs/>
          <w:sz w:val="24"/>
          <w:szCs w:val="24"/>
        </w:rPr>
        <w:t>. Zinc and vitamin D deficiencies have also been linked to reported impairments in behavior and cognition</w:t>
      </w:r>
      <w:r w:rsidR="00DC173C">
        <w:rPr>
          <w:rFonts w:ascii="Sakkal Majalla" w:hAnsi="Sakkal Majalla" w:cs="Sakkal Majalla"/>
          <w:bCs/>
          <w:sz w:val="24"/>
          <w:szCs w:val="24"/>
        </w:rPr>
        <w:t xml:space="preserve"> </w:t>
      </w:r>
      <w:r w:rsidR="00621B99"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{"citationItems":[{"id":"ITEM-1","itemData":{"ISSN":"1028-415X","author":[{"dropping-particle":"","family":"Huzayyin","given":"Aya A S","non-dropping-particle":"","parse-names":false,"suffix":""},{"dropping-particle":"","family":"Ibrahim","given":"Michael K","non-dropping-particle":"","parse-names":false,"suffix":""},{"dropping-particle":"","family":"Hassanein","given":"Nahed M A","non-dropping-particle":"","parse-names":false,"suffix":""},{"dropping-particle":"","family":"Ahmed","given":"Helmy M S","non-dropping-particle":"","parse-names":false,"suffix":""}],"container-title":"Nutritional Neuroscience","id":"ITEM-1","issued":{"date-parts":[["2024"]]},"page":"1-14","publisher":"Taylor &amp; Francis","title":"Vitamin D3 and zinc supplements augment the antimanic efficacy of lithium and olanzapine treatments in an animal model of mania","type":"article-journal"},"uris":["http://www.mendeley.com/documents/?uuid=df0f8b0c-ac4a-4093-9cee-f3e4ba7315db"]}],"mendeley":{"formattedCitation":"(Huzayyin et al., 2024)","plainTextFormattedCitation":"(Huzayyin et al., 2024)","previouslyFormattedCitation":"[18]"},"properties":{"noteIndex":0},"schema":"https://github.com/citation-style-language/schema/raw/master/csl-citation.json"}</w:instrText>
      </w:r>
      <w:r w:rsidR="00621B99"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(Huzayyin et al., 2024)</w:t>
      </w:r>
      <w:r w:rsidR="00621B99" w:rsidRPr="00EB673F">
        <w:rPr>
          <w:rFonts w:ascii="Sakkal Majalla" w:hAnsi="Sakkal Majalla" w:cs="Sakkal Majalla"/>
          <w:bCs/>
          <w:sz w:val="24"/>
          <w:szCs w:val="24"/>
        </w:rPr>
        <w:fldChar w:fldCharType="end"/>
      </w:r>
      <w:r w:rsidR="00394302" w:rsidRPr="00EB673F">
        <w:rPr>
          <w:rFonts w:ascii="Sakkal Majalla" w:hAnsi="Sakkal Majalla" w:cs="Sakkal Majalla"/>
          <w:bCs/>
          <w:sz w:val="24"/>
          <w:szCs w:val="24"/>
        </w:rPr>
        <w:t>. Every vitamin is necessary for the brain to function normally</w:t>
      </w:r>
      <w:r w:rsidR="00DC173C">
        <w:rPr>
          <w:rFonts w:ascii="Sakkal Majalla" w:hAnsi="Sakkal Majalla" w:cs="Sakkal Majalla"/>
          <w:bCs/>
          <w:sz w:val="24"/>
          <w:szCs w:val="24"/>
        </w:rPr>
        <w:t xml:space="preserve"> </w:t>
      </w:r>
      <w:r w:rsidR="00621B99" w:rsidRPr="00EB673F">
        <w:rPr>
          <w:rFonts w:ascii="Sakkal Majalla" w:hAnsi="Sakkal Majalla" w:cs="Sakkal Majalla"/>
          <w:bCs/>
          <w:sz w:val="24"/>
          <w:szCs w:val="24"/>
        </w:rPr>
        <w:fldChar w:fldCharType="begin" w:fldLock="1"/>
      </w:r>
      <w:r w:rsidR="00FE57A9" w:rsidRPr="00EB673F">
        <w:rPr>
          <w:rFonts w:ascii="Sakkal Majalla" w:hAnsi="Sakkal Majalla" w:cs="Sakkal Majalla"/>
          <w:bCs/>
          <w:sz w:val="24"/>
          <w:szCs w:val="24"/>
        </w:rPr>
        <w:instrText>ADDIN CSL_CITATION {"citationItems":[{"id":"ITEM-1","itemData":{"author":[{"dropping-particle":"","family":"Saidi","given":"Lidia","non-dropping-particle":"","parse-names":false,"suffix":""},{"dropping-particle":"","family":"Hammou","given":"Habib","non-dropping-particle":"","parse-names":false,"suffix":""},{"dropping-particle":"","family":"Sicard","given":"Flavie","non-dropping-particle":"","parse-names":false,"suffix":""},{"dropping-particle":"","family":"Landrier","given":"Jean-François","non-dropping-particle":"","parse-names":false,"suffix":""},{"dropping-particle":"","family":"Mounien","given":"Lourdes","non-dropping-particle":"","parse-names":false,"suffix":""}],"container-title":"Food &amp; Function","id":"ITEM-1","issue":"14","issued":{"date-parts":[["2023"]]},"page":"6290-6301","publisher":"Royal Society of Chemistry","title":"Maternal vitamin D deficiency and brain functions: A never-ending story","type":"article-journal","volume":"14"},"uris":["http://www.mendeley.com/documents/?uuid=7b26abe7-0bfe-4f0b-9920-11a97ef19dd4"]}],"mendeley":{"formattedCitation":"(Saidi et al., 2023)","plainTextFormattedCitation":"(Saidi et al., 2023)","previouslyFormattedCitation":"[19]"},"properties":{"noteIndex":0},"schema":"https://github.com/citation-style-language/schema/raw/master/csl-citation.json"}</w:instrText>
      </w:r>
      <w:r w:rsidR="00621B99" w:rsidRPr="00EB673F">
        <w:rPr>
          <w:rFonts w:ascii="Sakkal Majalla" w:hAnsi="Sakkal Majalla" w:cs="Sakkal Majalla"/>
          <w:bCs/>
          <w:sz w:val="24"/>
          <w:szCs w:val="24"/>
        </w:rPr>
        <w:fldChar w:fldCharType="separate"/>
      </w:r>
      <w:r w:rsidR="00FE57A9" w:rsidRPr="00EB673F">
        <w:rPr>
          <w:rFonts w:ascii="Sakkal Majalla" w:hAnsi="Sakkal Majalla" w:cs="Sakkal Majalla"/>
          <w:bCs/>
          <w:noProof/>
          <w:sz w:val="24"/>
          <w:szCs w:val="24"/>
        </w:rPr>
        <w:t>(Saidi et al., 2023)</w:t>
      </w:r>
      <w:r w:rsidR="00621B99" w:rsidRPr="00EB673F">
        <w:rPr>
          <w:rFonts w:ascii="Sakkal Majalla" w:hAnsi="Sakkal Majalla" w:cs="Sakkal Majalla"/>
          <w:bCs/>
          <w:sz w:val="24"/>
          <w:szCs w:val="24"/>
        </w:rPr>
        <w:fldChar w:fldCharType="end"/>
      </w:r>
      <w:r w:rsidR="00394302" w:rsidRPr="00EB673F">
        <w:rPr>
          <w:rFonts w:ascii="Sakkal Majalla" w:hAnsi="Sakkal Majalla" w:cs="Sakkal Majalla"/>
          <w:bCs/>
          <w:sz w:val="24"/>
          <w:szCs w:val="24"/>
        </w:rPr>
        <w:t>.</w:t>
      </w:r>
    </w:p>
    <w:p w:rsidR="002B6AF3" w:rsidRPr="001B7902" w:rsidRDefault="001B7902" w:rsidP="001B7902">
      <w:pPr>
        <w:bidi w:val="0"/>
        <w:spacing w:after="0" w:line="240" w:lineRule="auto"/>
        <w:jc w:val="lowKashida"/>
        <w:rPr>
          <w:rFonts w:ascii="Sakkal Majalla" w:hAnsi="Sakkal Majalla" w:cs="Sakkal Majalla"/>
          <w:b/>
          <w:sz w:val="24"/>
          <w:szCs w:val="24"/>
        </w:rPr>
      </w:pPr>
      <w:r>
        <w:rPr>
          <w:rFonts w:ascii="Sakkal Majalla" w:hAnsi="Sakkal Majalla" w:cs="Sakkal Majalla"/>
          <w:b/>
          <w:sz w:val="24"/>
          <w:szCs w:val="24"/>
        </w:rPr>
        <w:t>1.1. Objectives of the study</w:t>
      </w:r>
    </w:p>
    <w:p w:rsidR="002B6AF3" w:rsidRPr="001B7902" w:rsidRDefault="002B6AF3" w:rsidP="001B7902">
      <w:pPr>
        <w:bidi w:val="0"/>
        <w:spacing w:after="0" w:line="240" w:lineRule="auto"/>
        <w:jc w:val="lowKashida"/>
        <w:rPr>
          <w:rFonts w:ascii="Sakkal Majalla" w:hAnsi="Sakkal Majalla" w:cs="Sakkal Majalla"/>
          <w:bCs/>
          <w:sz w:val="24"/>
          <w:szCs w:val="24"/>
        </w:rPr>
      </w:pPr>
      <w:r w:rsidRPr="001B7902">
        <w:rPr>
          <w:rFonts w:ascii="Sakkal Majalla" w:hAnsi="Sakkal Majalla" w:cs="Sakkal Majalla"/>
          <w:bCs/>
          <w:sz w:val="24"/>
          <w:szCs w:val="24"/>
        </w:rPr>
        <w:t xml:space="preserve">Find out the relation between </w:t>
      </w:r>
      <w:r w:rsidR="001B7902" w:rsidRPr="001B7902">
        <w:rPr>
          <w:rFonts w:ascii="Sakkal Majalla" w:hAnsi="Sakkal Majalla" w:cs="Sakkal Majalla"/>
          <w:bCs/>
          <w:sz w:val="24"/>
          <w:szCs w:val="24"/>
        </w:rPr>
        <w:t>nutrition and</w:t>
      </w:r>
      <w:r w:rsidRPr="001B7902">
        <w:rPr>
          <w:rFonts w:ascii="Sakkal Majalla" w:hAnsi="Sakkal Majalla" w:cs="Sakkal Majalla"/>
          <w:bCs/>
          <w:sz w:val="24"/>
          <w:szCs w:val="24"/>
        </w:rPr>
        <w:t xml:space="preserve"> cognitive function, forgetfulness among school female students aged (15–20) </w:t>
      </w:r>
      <w:r w:rsidR="001B7902" w:rsidRPr="001B7902">
        <w:rPr>
          <w:rFonts w:ascii="Sakkal Majalla" w:hAnsi="Sakkal Majalla" w:cs="Sakkal Majalla"/>
          <w:bCs/>
          <w:sz w:val="24"/>
          <w:szCs w:val="24"/>
        </w:rPr>
        <w:t>years.</w:t>
      </w:r>
    </w:p>
    <w:p w:rsidR="002B6AF3" w:rsidRPr="001B7902" w:rsidRDefault="001B7902" w:rsidP="001B7902">
      <w:pPr>
        <w:bidi w:val="0"/>
        <w:spacing w:after="0" w:line="240" w:lineRule="auto"/>
        <w:jc w:val="lowKashida"/>
        <w:rPr>
          <w:rFonts w:ascii="Sakkal Majalla" w:hAnsi="Sakkal Majalla" w:cs="Sakkal Majalla"/>
          <w:b/>
          <w:sz w:val="24"/>
          <w:szCs w:val="24"/>
        </w:rPr>
      </w:pPr>
      <w:r>
        <w:rPr>
          <w:rFonts w:ascii="Sakkal Majalla" w:hAnsi="Sakkal Majalla" w:cs="Sakkal Majalla"/>
          <w:b/>
          <w:sz w:val="24"/>
          <w:szCs w:val="24"/>
        </w:rPr>
        <w:t>1.2. Problem of the study</w:t>
      </w:r>
    </w:p>
    <w:p w:rsidR="002B6AF3" w:rsidRPr="001B7902" w:rsidRDefault="002B6AF3" w:rsidP="001B7902">
      <w:pPr>
        <w:pStyle w:val="ListParagraph"/>
        <w:numPr>
          <w:ilvl w:val="0"/>
          <w:numId w:val="9"/>
        </w:numPr>
        <w:bidi w:val="0"/>
        <w:spacing w:after="0" w:line="240" w:lineRule="auto"/>
        <w:jc w:val="lowKashida"/>
        <w:rPr>
          <w:rFonts w:ascii="Sakkal Majalla" w:hAnsi="Sakkal Majalla" w:cs="Sakkal Majalla"/>
          <w:bCs/>
          <w:sz w:val="24"/>
          <w:szCs w:val="24"/>
        </w:rPr>
      </w:pPr>
      <w:r w:rsidRPr="001B7902">
        <w:rPr>
          <w:rFonts w:ascii="Sakkal Majalla" w:hAnsi="Sakkal Majalla" w:cs="Sakkal Majalla"/>
          <w:bCs/>
          <w:sz w:val="24"/>
          <w:szCs w:val="24"/>
        </w:rPr>
        <w:t xml:space="preserve">Increase of forgetfulness and low concentration between school </w:t>
      </w:r>
      <w:r w:rsidR="001B7902" w:rsidRPr="001B7902">
        <w:rPr>
          <w:rFonts w:ascii="Sakkal Majalla" w:hAnsi="Sakkal Majalla" w:cs="Sakkal Majalla"/>
          <w:bCs/>
          <w:sz w:val="24"/>
          <w:szCs w:val="24"/>
        </w:rPr>
        <w:t>students.</w:t>
      </w:r>
    </w:p>
    <w:p w:rsidR="002B6AF3" w:rsidRPr="001B7902" w:rsidRDefault="002B6AF3" w:rsidP="001B7902">
      <w:pPr>
        <w:pStyle w:val="ListParagraph"/>
        <w:numPr>
          <w:ilvl w:val="0"/>
          <w:numId w:val="9"/>
        </w:numPr>
        <w:bidi w:val="0"/>
        <w:spacing w:after="0" w:line="240" w:lineRule="auto"/>
        <w:jc w:val="lowKashida"/>
        <w:rPr>
          <w:rFonts w:ascii="Sakkal Majalla" w:hAnsi="Sakkal Majalla" w:cs="Sakkal Majalla"/>
          <w:bCs/>
          <w:sz w:val="24"/>
          <w:szCs w:val="24"/>
        </w:rPr>
      </w:pPr>
      <w:r w:rsidRPr="001B7902">
        <w:rPr>
          <w:rFonts w:ascii="Sakkal Majalla" w:hAnsi="Sakkal Majalla" w:cs="Sakkal Majalla"/>
          <w:bCs/>
          <w:sz w:val="24"/>
          <w:szCs w:val="24"/>
        </w:rPr>
        <w:t xml:space="preserve">Increase of unhealthy sweetened food </w:t>
      </w:r>
      <w:r w:rsidR="001B7902" w:rsidRPr="001B7902">
        <w:rPr>
          <w:rFonts w:ascii="Sakkal Majalla" w:hAnsi="Sakkal Majalla" w:cs="Sakkal Majalla"/>
          <w:bCs/>
          <w:sz w:val="24"/>
          <w:szCs w:val="24"/>
        </w:rPr>
        <w:t>consumption.</w:t>
      </w:r>
    </w:p>
    <w:p w:rsidR="00534272" w:rsidRPr="001B7902" w:rsidRDefault="001B7902" w:rsidP="001B7902">
      <w:pPr>
        <w:pStyle w:val="ListParagraph"/>
        <w:numPr>
          <w:ilvl w:val="1"/>
          <w:numId w:val="10"/>
        </w:numPr>
        <w:bidi w:val="0"/>
        <w:spacing w:after="0" w:line="240" w:lineRule="auto"/>
        <w:jc w:val="lowKashida"/>
        <w:rPr>
          <w:rFonts w:ascii="Sakkal Majalla" w:hAnsi="Sakkal Majalla" w:cs="Sakkal Majalla"/>
          <w:b/>
          <w:sz w:val="24"/>
          <w:szCs w:val="24"/>
        </w:rPr>
      </w:pPr>
      <w:r>
        <w:rPr>
          <w:rFonts w:ascii="Sakkal Majalla" w:hAnsi="Sakkal Majalla" w:cs="Sakkal Majalla"/>
          <w:b/>
          <w:sz w:val="24"/>
          <w:szCs w:val="24"/>
        </w:rPr>
        <w:t>Significance of study</w:t>
      </w:r>
    </w:p>
    <w:p w:rsidR="002B6AF3" w:rsidRPr="00EB673F" w:rsidRDefault="002B6AF3" w:rsidP="001B7902">
      <w:pPr>
        <w:bidi w:val="0"/>
        <w:spacing w:after="0" w:line="240" w:lineRule="auto"/>
        <w:jc w:val="lowKashida"/>
        <w:rPr>
          <w:rFonts w:ascii="Sakkal Majalla" w:hAnsi="Sakkal Majalla" w:cs="Sakkal Majalla"/>
          <w:b/>
          <w:sz w:val="24"/>
          <w:szCs w:val="24"/>
        </w:rPr>
      </w:pPr>
      <w:r w:rsidRPr="00EB673F">
        <w:rPr>
          <w:rFonts w:ascii="Sakkal Majalla" w:hAnsi="Sakkal Majalla" w:cs="Sakkal Majalla"/>
          <w:bCs/>
          <w:sz w:val="24"/>
          <w:szCs w:val="24"/>
        </w:rPr>
        <w:t xml:space="preserve">Increase knowledge about the cause of low concentration and low school </w:t>
      </w:r>
      <w:r w:rsidR="001B7902" w:rsidRPr="00EB673F">
        <w:rPr>
          <w:rFonts w:ascii="Sakkal Majalla" w:hAnsi="Sakkal Majalla" w:cs="Sakkal Majalla"/>
          <w:bCs/>
          <w:sz w:val="24"/>
          <w:szCs w:val="24"/>
        </w:rPr>
        <w:t>performance.</w:t>
      </w:r>
    </w:p>
    <w:p w:rsidR="00712C3E" w:rsidRPr="001B7902" w:rsidRDefault="001B7902" w:rsidP="001B7902">
      <w:pPr>
        <w:bidi w:val="0"/>
        <w:spacing w:before="120" w:after="120" w:line="240" w:lineRule="auto"/>
        <w:jc w:val="lowKashida"/>
        <w:rPr>
          <w:rFonts w:ascii="Sakkal Majalla" w:hAnsi="Sakkal Majalla" w:cs="Sakkal Majalla"/>
          <w:b/>
          <w:sz w:val="28"/>
          <w:szCs w:val="28"/>
        </w:rPr>
      </w:pPr>
      <w:r w:rsidRPr="001B7902">
        <w:rPr>
          <w:rFonts w:ascii="Sakkal Majalla" w:hAnsi="Sakkal Majalla" w:cs="Sakkal Majalla"/>
          <w:b/>
          <w:sz w:val="28"/>
          <w:szCs w:val="28"/>
        </w:rPr>
        <w:t xml:space="preserve">2. </w:t>
      </w:r>
      <w:r w:rsidR="009E7D25" w:rsidRPr="001B7902">
        <w:rPr>
          <w:rFonts w:ascii="Sakkal Majalla" w:hAnsi="Sakkal Majalla" w:cs="Sakkal Majalla"/>
          <w:b/>
          <w:sz w:val="28"/>
          <w:szCs w:val="28"/>
        </w:rPr>
        <w:t>Materials &amp; Methods</w:t>
      </w:r>
    </w:p>
    <w:p w:rsidR="00712C3E" w:rsidRPr="00EB673F" w:rsidRDefault="003E546E" w:rsidP="001B7902">
      <w:pPr>
        <w:bidi w:val="0"/>
        <w:spacing w:after="0" w:line="240" w:lineRule="auto"/>
        <w:jc w:val="lowKashida"/>
        <w:rPr>
          <w:rFonts w:ascii="Sakkal Majalla" w:hAnsi="Sakkal Majalla" w:cs="Sakkal Majalla"/>
          <w:sz w:val="24"/>
          <w:szCs w:val="24"/>
        </w:rPr>
      </w:pPr>
      <w:r w:rsidRPr="00EB673F">
        <w:rPr>
          <w:rFonts w:ascii="Sakkal Majalla" w:hAnsi="Sakkal Majalla" w:cs="Sakkal Majalla"/>
          <w:sz w:val="24"/>
          <w:szCs w:val="24"/>
          <w:lang w:bidi="ar-LY"/>
        </w:rPr>
        <w:t>Permission to conduct the study was obtained for the first time and was grant</w:t>
      </w:r>
      <w:r w:rsidR="00890CF8" w:rsidRPr="00EB673F">
        <w:rPr>
          <w:rFonts w:ascii="Sakkal Majalla" w:hAnsi="Sakkal Majalla" w:cs="Sakkal Majalla"/>
          <w:sz w:val="24"/>
          <w:szCs w:val="24"/>
          <w:lang w:bidi="ar-LY"/>
        </w:rPr>
        <w:t>ed by the high school officials. Obtaining</w:t>
      </w:r>
      <w:r w:rsidRPr="00EB673F">
        <w:rPr>
          <w:rFonts w:ascii="Sakkal Majalla" w:hAnsi="Sakkal Majalla" w:cs="Sakkal Majalla"/>
          <w:sz w:val="24"/>
          <w:szCs w:val="24"/>
          <w:lang w:bidi="ar-LY"/>
        </w:rPr>
        <w:t xml:space="preserve"> the participant's consent and grant the freedom to collect the answer to the questionnaire from the </w:t>
      </w:r>
      <w:r w:rsidR="001B7902" w:rsidRPr="00EB673F">
        <w:rPr>
          <w:rFonts w:ascii="Sakkal Majalla" w:hAnsi="Sakkal Majalla" w:cs="Sakkal Majalla"/>
          <w:sz w:val="24"/>
          <w:szCs w:val="24"/>
          <w:lang w:bidi="ar-LY"/>
        </w:rPr>
        <w:t xml:space="preserve">students. </w:t>
      </w:r>
      <w:r w:rsidR="001B7902">
        <w:rPr>
          <w:rFonts w:ascii="Sakkal Majalla" w:hAnsi="Sakkal Majalla" w:cs="Sakkal Majalla"/>
          <w:sz w:val="24"/>
          <w:szCs w:val="24"/>
          <w:lang w:bidi="ar-LY"/>
        </w:rPr>
        <w:t xml:space="preserve">The study conducted in Al-Shimaa </w:t>
      </w:r>
      <w:r w:rsidRPr="00EB673F">
        <w:rPr>
          <w:rFonts w:ascii="Sakkal Majalla" w:hAnsi="Sakkal Majalla" w:cs="Sakkal Majalla"/>
          <w:sz w:val="24"/>
          <w:szCs w:val="24"/>
          <w:lang w:bidi="ar-LY"/>
        </w:rPr>
        <w:t xml:space="preserve">high school in </w:t>
      </w:r>
      <w:r w:rsidR="001B7902" w:rsidRPr="00EB673F">
        <w:rPr>
          <w:rFonts w:ascii="Sakkal Majalla" w:hAnsi="Sakkal Majalla" w:cs="Sakkal Majalla"/>
          <w:sz w:val="24"/>
          <w:szCs w:val="24"/>
          <w:lang w:bidi="ar-LY"/>
        </w:rPr>
        <w:t>Zliten, from</w:t>
      </w:r>
      <w:r w:rsidRPr="00EB673F">
        <w:rPr>
          <w:rFonts w:ascii="Sakkal Majalla" w:hAnsi="Sakkal Majalla" w:cs="Sakkal Majalla"/>
          <w:sz w:val="24"/>
          <w:szCs w:val="24"/>
          <w:lang w:bidi="ar-LY"/>
        </w:rPr>
        <w:t xml:space="preserve"> February 15-2024 to 20 may 2024.</w:t>
      </w:r>
      <w:r w:rsidR="00890CF8" w:rsidRPr="00EB673F">
        <w:rPr>
          <w:rFonts w:ascii="Sakkal Majalla" w:hAnsi="Sakkal Majalla" w:cs="Sakkal Majalla"/>
          <w:sz w:val="24"/>
          <w:szCs w:val="24"/>
          <w:lang w:bidi="ar-LY"/>
        </w:rPr>
        <w:t xml:space="preserve"> </w:t>
      </w:r>
      <w:r w:rsidR="00712C3E" w:rsidRPr="00EB673F">
        <w:rPr>
          <w:rFonts w:ascii="Sakkal Majalla" w:hAnsi="Sakkal Majalla" w:cs="Sakkal Majalla"/>
          <w:sz w:val="24"/>
          <w:szCs w:val="24"/>
        </w:rPr>
        <w:t>Samples were taken from 100 female students of different ages from 15 to 20:</w:t>
      </w:r>
      <w:r w:rsidR="001B7902">
        <w:rPr>
          <w:rFonts w:ascii="Sakkal Majalla" w:hAnsi="Sakkal Majalla" w:cs="Sakkal Majalla"/>
          <w:sz w:val="24"/>
          <w:szCs w:val="24"/>
        </w:rPr>
        <w:t xml:space="preserve"> </w:t>
      </w:r>
      <w:r w:rsidR="00712C3E" w:rsidRPr="00EB673F">
        <w:rPr>
          <w:rFonts w:ascii="Sakkal Majalla" w:hAnsi="Sakkal Majalla" w:cs="Sakkal Majalla"/>
          <w:sz w:val="24"/>
          <w:szCs w:val="24"/>
        </w:rPr>
        <w:t>(First</w:t>
      </w:r>
      <w:r w:rsidR="001B7902">
        <w:rPr>
          <w:rFonts w:ascii="Sakkal Majalla" w:hAnsi="Sakkal Majalla" w:cs="Sakkal Majalla"/>
          <w:sz w:val="24"/>
          <w:szCs w:val="24"/>
        </w:rPr>
        <w:t xml:space="preserve"> secondary, </w:t>
      </w:r>
      <w:r w:rsidR="001B7902">
        <w:rPr>
          <w:rFonts w:ascii="Sakkal Majalla" w:hAnsi="Sakkal Majalla" w:cs="Sakkal Majalla"/>
          <w:sz w:val="24"/>
          <w:szCs w:val="24"/>
        </w:rPr>
        <w:lastRenderedPageBreak/>
        <w:t xml:space="preserve">Second secondary, and </w:t>
      </w:r>
      <w:r w:rsidR="00712C3E" w:rsidRPr="00EB673F">
        <w:rPr>
          <w:rFonts w:ascii="Sakkal Majalla" w:hAnsi="Sakkal Majalla" w:cs="Sakkal Majalla"/>
          <w:sz w:val="24"/>
          <w:szCs w:val="24"/>
        </w:rPr>
        <w:t>Third secondary school).</w:t>
      </w:r>
      <w:r w:rsidR="00890CF8" w:rsidRPr="00EB673F">
        <w:rPr>
          <w:rFonts w:ascii="Sakkal Majalla" w:hAnsi="Sakkal Majalla" w:cs="Sakkal Majalla"/>
          <w:color w:val="000000" w:themeColor="text1"/>
          <w:kern w:val="24"/>
          <w:sz w:val="24"/>
          <w:szCs w:val="24"/>
          <w:lang w:bidi="ar-LY"/>
        </w:rPr>
        <w:t xml:space="preserve"> </w:t>
      </w:r>
      <w:r w:rsidR="00890CF8" w:rsidRPr="00EB673F">
        <w:rPr>
          <w:rFonts w:ascii="Sakkal Majalla" w:hAnsi="Sakkal Majalla" w:cs="Sakkal Majalla"/>
          <w:sz w:val="24"/>
          <w:szCs w:val="24"/>
        </w:rPr>
        <w:t>The number of classes for the first year of high school was 9 classes, and the number of students was 20-25 in each class. As for the second year of high school, the number of classes was 7 classes, and the number of students was 20-25 in each class. As for the second year of high school, the literary section, there were two classes, and the number of students was 12-15. As for the third year of high school, the scientific section, there were 7 classes, and the number of students was approximately 20-25 students in each class. As for the third year of high school, the literary section, there were 3 classes, and the number of students was 12-15 students in each class</w:t>
      </w:r>
      <w:r w:rsidR="001B7902">
        <w:rPr>
          <w:rFonts w:ascii="Sakkal Majalla" w:hAnsi="Sakkal Majalla" w:cs="Sakkal Majalla"/>
          <w:sz w:val="24"/>
          <w:szCs w:val="24"/>
        </w:rPr>
        <w:t>.</w:t>
      </w:r>
      <w:r w:rsidR="00890CF8" w:rsidRPr="00EB673F">
        <w:rPr>
          <w:rFonts w:ascii="Sakkal Majalla" w:hAnsi="Sakkal Majalla" w:cs="Sakkal Majalla"/>
          <w:sz w:val="24"/>
          <w:szCs w:val="24"/>
        </w:rPr>
        <w:t xml:space="preserve"> The response rate was 97, due to the loss of some of the questionnaire papers. The questionnaire was distributed randomly and was translated in Arabic.</w:t>
      </w:r>
    </w:p>
    <w:p w:rsidR="009E7D25" w:rsidRPr="00EB673F" w:rsidRDefault="009E7D25" w:rsidP="001B7902">
      <w:pPr>
        <w:bidi w:val="0"/>
        <w:spacing w:before="120" w:after="0" w:line="240" w:lineRule="auto"/>
        <w:jc w:val="lowKashida"/>
        <w:rPr>
          <w:rFonts w:ascii="Sakkal Majalla" w:hAnsi="Sakkal Majalla" w:cs="Sakkal Majalla"/>
          <w:b/>
          <w:sz w:val="24"/>
          <w:szCs w:val="24"/>
        </w:rPr>
      </w:pPr>
      <w:r w:rsidRPr="00EB673F">
        <w:rPr>
          <w:rFonts w:ascii="Sakkal Majalla" w:hAnsi="Sakkal Majalla" w:cs="Sakkal Majalla"/>
          <w:b/>
          <w:sz w:val="24"/>
          <w:szCs w:val="24"/>
        </w:rPr>
        <w:t xml:space="preserve">2.1. </w:t>
      </w:r>
      <w:r w:rsidRPr="00EB673F">
        <w:rPr>
          <w:rFonts w:ascii="Sakkal Majalla" w:eastAsia="Arial Unicode MS" w:hAnsi="Sakkal Majalla" w:cs="Sakkal Majalla"/>
          <w:b/>
          <w:bCs/>
          <w:sz w:val="24"/>
          <w:szCs w:val="24"/>
        </w:rPr>
        <w:t xml:space="preserve">Research </w:t>
      </w:r>
      <w:r w:rsidR="0090493A" w:rsidRPr="00EB673F">
        <w:rPr>
          <w:rFonts w:ascii="Sakkal Majalla" w:eastAsia="Arial Unicode MS" w:hAnsi="Sakkal Majalla" w:cs="Sakkal Majalla"/>
          <w:b/>
          <w:bCs/>
          <w:sz w:val="24"/>
          <w:szCs w:val="24"/>
        </w:rPr>
        <w:t>D</w:t>
      </w:r>
      <w:r w:rsidRPr="00EB673F">
        <w:rPr>
          <w:rFonts w:ascii="Sakkal Majalla" w:eastAsia="Arial Unicode MS" w:hAnsi="Sakkal Majalla" w:cs="Sakkal Majalla"/>
          <w:b/>
          <w:bCs/>
          <w:sz w:val="24"/>
          <w:szCs w:val="24"/>
        </w:rPr>
        <w:t>esign</w:t>
      </w:r>
    </w:p>
    <w:p w:rsidR="002B6AF3" w:rsidRPr="00EB673F" w:rsidRDefault="002B6AF3" w:rsidP="00EB673F">
      <w:pPr>
        <w:bidi w:val="0"/>
        <w:spacing w:after="0" w:line="240" w:lineRule="auto"/>
        <w:jc w:val="lowKashida"/>
        <w:rPr>
          <w:rFonts w:ascii="Sakkal Majalla" w:hAnsi="Sakkal Majalla" w:cs="Sakkal Majalla"/>
          <w:sz w:val="24"/>
          <w:szCs w:val="24"/>
        </w:rPr>
      </w:pPr>
      <w:r w:rsidRPr="00EB673F">
        <w:rPr>
          <w:rFonts w:ascii="Sakkal Majalla" w:hAnsi="Sakkal Majalla" w:cs="Sakkal Majalla"/>
          <w:sz w:val="24"/>
          <w:szCs w:val="24"/>
        </w:rPr>
        <w:t xml:space="preserve">The design </w:t>
      </w:r>
      <w:r w:rsidR="001B7902" w:rsidRPr="00EB673F">
        <w:rPr>
          <w:rFonts w:ascii="Sakkal Majalla" w:hAnsi="Sakkal Majalla" w:cs="Sakkal Majalla"/>
          <w:sz w:val="24"/>
          <w:szCs w:val="24"/>
        </w:rPr>
        <w:t>of this</w:t>
      </w:r>
      <w:r w:rsidRPr="00EB673F">
        <w:rPr>
          <w:rFonts w:ascii="Sakkal Majalla" w:hAnsi="Sakkal Majalla" w:cs="Sakkal Majalla"/>
          <w:sz w:val="24"/>
          <w:szCs w:val="24"/>
        </w:rPr>
        <w:t xml:space="preserve"> study was a </w:t>
      </w:r>
      <w:r w:rsidR="00E20EDC" w:rsidRPr="00EB673F">
        <w:rPr>
          <w:rFonts w:ascii="Sakkal Majalla" w:hAnsi="Sakkal Majalla" w:cs="Sakkal Majalla"/>
          <w:sz w:val="24"/>
          <w:szCs w:val="24"/>
        </w:rPr>
        <w:t>cross sectional</w:t>
      </w:r>
      <w:r w:rsidRPr="00EB673F">
        <w:rPr>
          <w:rFonts w:ascii="Sakkal Majalla" w:hAnsi="Sakkal Majalla" w:cs="Sakkal Majalla"/>
          <w:sz w:val="24"/>
          <w:szCs w:val="24"/>
        </w:rPr>
        <w:t xml:space="preserve"> </w:t>
      </w:r>
      <w:r w:rsidR="00E20EDC" w:rsidRPr="00EB673F">
        <w:rPr>
          <w:rFonts w:ascii="Sakkal Majalla" w:hAnsi="Sakkal Majalla" w:cs="Sakkal Majalla"/>
          <w:sz w:val="24"/>
          <w:szCs w:val="24"/>
        </w:rPr>
        <w:t>study</w:t>
      </w:r>
      <w:r w:rsidRPr="00EB673F">
        <w:rPr>
          <w:rFonts w:ascii="Sakkal Majalla" w:hAnsi="Sakkal Majalla" w:cs="Sakkal Majalla"/>
          <w:sz w:val="24"/>
          <w:szCs w:val="24"/>
        </w:rPr>
        <w:t xml:space="preserve"> random sample method.</w:t>
      </w:r>
    </w:p>
    <w:p w:rsidR="008B31AA" w:rsidRPr="00EB673F" w:rsidRDefault="00712C3E" w:rsidP="008F2E9E">
      <w:pPr>
        <w:bidi w:val="0"/>
        <w:spacing w:before="120" w:after="0" w:line="240" w:lineRule="auto"/>
        <w:jc w:val="lowKashida"/>
        <w:rPr>
          <w:rFonts w:ascii="Sakkal Majalla" w:eastAsia="Arial Unicode MS" w:hAnsi="Sakkal Majalla" w:cs="Sakkal Majalla"/>
          <w:b/>
          <w:bCs/>
          <w:sz w:val="24"/>
          <w:szCs w:val="24"/>
        </w:rPr>
      </w:pPr>
      <w:r w:rsidRPr="00EB673F">
        <w:rPr>
          <w:rFonts w:ascii="Sakkal Majalla" w:eastAsia="Arial Unicode MS" w:hAnsi="Sakkal Majalla" w:cs="Sakkal Majalla"/>
          <w:b/>
          <w:bCs/>
          <w:sz w:val="24"/>
          <w:szCs w:val="24"/>
        </w:rPr>
        <w:t>2.2.</w:t>
      </w:r>
      <w:r w:rsidR="001B7902">
        <w:rPr>
          <w:rFonts w:ascii="Sakkal Majalla" w:eastAsia="Arial Unicode MS" w:hAnsi="Sakkal Majalla" w:cs="Sakkal Majalla"/>
          <w:b/>
          <w:bCs/>
          <w:sz w:val="24"/>
          <w:szCs w:val="24"/>
        </w:rPr>
        <w:t xml:space="preserve"> </w:t>
      </w:r>
      <w:r w:rsidR="0090493A" w:rsidRPr="00EB673F">
        <w:rPr>
          <w:rFonts w:ascii="Sakkal Majalla" w:eastAsia="Arial Unicode MS" w:hAnsi="Sakkal Majalla" w:cs="Sakkal Majalla"/>
          <w:b/>
          <w:bCs/>
          <w:sz w:val="24"/>
          <w:szCs w:val="24"/>
        </w:rPr>
        <w:t>Study Population and Sampled</w:t>
      </w:r>
    </w:p>
    <w:p w:rsidR="002B6AF3" w:rsidRPr="00EB673F" w:rsidRDefault="002B6AF3" w:rsidP="008F2E9E">
      <w:pPr>
        <w:bidi w:val="0"/>
        <w:spacing w:after="0" w:line="240" w:lineRule="auto"/>
        <w:jc w:val="lowKashida"/>
        <w:rPr>
          <w:rFonts w:ascii="Sakkal Majalla" w:hAnsi="Sakkal Majalla" w:cs="Sakkal Majalla"/>
          <w:bCs/>
          <w:sz w:val="24"/>
          <w:szCs w:val="24"/>
        </w:rPr>
      </w:pPr>
      <w:r w:rsidRPr="00EB673F">
        <w:rPr>
          <w:rFonts w:ascii="Sakkal Majalla" w:hAnsi="Sakkal Majalla" w:cs="Sakkal Majalla"/>
          <w:bCs/>
          <w:sz w:val="24"/>
          <w:szCs w:val="24"/>
        </w:rPr>
        <w:t>The Library of Academic Affairs at the College of Health Sciences granted ethical approval to study perception and its relationship to food in Zliten, a study based on a group of female students aged 15 to 20 years at Al-Shimaa High School.</w:t>
      </w:r>
    </w:p>
    <w:p w:rsidR="009E7D25" w:rsidRPr="001B7902" w:rsidRDefault="001B7902" w:rsidP="008F2E9E">
      <w:pPr>
        <w:bidi w:val="0"/>
        <w:spacing w:after="0" w:line="240" w:lineRule="auto"/>
        <w:jc w:val="lowKashida"/>
        <w:rPr>
          <w:rFonts w:ascii="Sakkal Majalla" w:hAnsi="Sakkal Majalla" w:cs="Sakkal Majalla"/>
          <w:b/>
          <w:sz w:val="24"/>
          <w:szCs w:val="24"/>
        </w:rPr>
      </w:pPr>
      <w:r>
        <w:rPr>
          <w:rFonts w:ascii="Sakkal Majalla" w:hAnsi="Sakkal Majalla" w:cs="Sakkal Majalla"/>
          <w:b/>
          <w:sz w:val="24"/>
          <w:szCs w:val="24"/>
        </w:rPr>
        <w:t>2.2.1. Side Title:</w:t>
      </w:r>
    </w:p>
    <w:p w:rsidR="00712C3E" w:rsidRPr="00EB673F" w:rsidRDefault="00712C3E" w:rsidP="008F2E9E">
      <w:pPr>
        <w:bidi w:val="0"/>
        <w:spacing w:after="0" w:line="240" w:lineRule="auto"/>
        <w:jc w:val="lowKashida"/>
        <w:rPr>
          <w:rFonts w:ascii="Sakkal Majalla" w:eastAsia="Times New Roman" w:hAnsi="Sakkal Majalla" w:cs="Sakkal Majalla"/>
          <w:color w:val="000000"/>
          <w:sz w:val="24"/>
          <w:szCs w:val="24"/>
        </w:rPr>
      </w:pPr>
      <w:r w:rsidRPr="00EB673F">
        <w:rPr>
          <w:rFonts w:ascii="Sakkal Majalla" w:hAnsi="Sakkal Majalla" w:cs="Sakkal Majalla"/>
          <w:color w:val="000000"/>
          <w:sz w:val="24"/>
          <w:szCs w:val="24"/>
        </w:rPr>
        <w:t xml:space="preserve">Impact of Nutrition </w:t>
      </w:r>
      <w:r w:rsidR="001B7902" w:rsidRPr="00EB673F">
        <w:rPr>
          <w:rFonts w:ascii="Sakkal Majalla" w:hAnsi="Sakkal Majalla" w:cs="Sakkal Majalla"/>
          <w:color w:val="000000"/>
          <w:sz w:val="24"/>
          <w:szCs w:val="24"/>
        </w:rPr>
        <w:t>on Memory</w:t>
      </w:r>
      <w:r w:rsidRPr="00EB673F">
        <w:rPr>
          <w:rFonts w:ascii="Sakkal Majalla" w:hAnsi="Sakkal Majalla" w:cs="Sakkal Majalla"/>
          <w:color w:val="000000"/>
          <w:sz w:val="24"/>
          <w:szCs w:val="24"/>
        </w:rPr>
        <w:t xml:space="preserve"> and Cognitive Func</w:t>
      </w:r>
      <w:r w:rsidR="001B7902">
        <w:rPr>
          <w:rFonts w:ascii="Sakkal Majalla" w:hAnsi="Sakkal Majalla" w:cs="Sakkal Majalla"/>
          <w:color w:val="000000"/>
          <w:sz w:val="24"/>
          <w:szCs w:val="24"/>
        </w:rPr>
        <w:t>tion Female of Teenage Al</w:t>
      </w:r>
      <w:r w:rsidR="008F2E9E">
        <w:rPr>
          <w:rFonts w:ascii="Sakkal Majalla" w:hAnsi="Sakkal Majalla" w:cs="Sakkal Majalla"/>
          <w:color w:val="000000"/>
          <w:sz w:val="24"/>
          <w:szCs w:val="24"/>
        </w:rPr>
        <w:t>-S</w:t>
      </w:r>
      <w:r w:rsidR="001B7902">
        <w:rPr>
          <w:rFonts w:ascii="Sakkal Majalla" w:hAnsi="Sakkal Majalla" w:cs="Sakkal Majalla"/>
          <w:color w:val="000000"/>
          <w:sz w:val="24"/>
          <w:szCs w:val="24"/>
        </w:rPr>
        <w:t>himaa</w:t>
      </w:r>
      <w:r w:rsidRPr="00EB673F">
        <w:rPr>
          <w:rFonts w:ascii="Sakkal Majalla" w:hAnsi="Sakkal Majalla" w:cs="Sakkal Majalla"/>
          <w:color w:val="000000"/>
          <w:sz w:val="24"/>
          <w:szCs w:val="24"/>
        </w:rPr>
        <w:t xml:space="preserve"> Secondary School Students in Zliten </w:t>
      </w:r>
    </w:p>
    <w:p w:rsidR="00402DB5" w:rsidRPr="008F2E9E" w:rsidRDefault="0090493A" w:rsidP="008F2E9E">
      <w:pPr>
        <w:bidi w:val="0"/>
        <w:spacing w:before="120" w:after="120" w:line="240" w:lineRule="auto"/>
        <w:jc w:val="lowKashida"/>
        <w:rPr>
          <w:rFonts w:ascii="Sakkal Majalla" w:hAnsi="Sakkal Majalla" w:cs="Sakkal Majalla"/>
          <w:b/>
          <w:sz w:val="28"/>
          <w:szCs w:val="28"/>
        </w:rPr>
      </w:pPr>
      <w:r w:rsidRPr="008F2E9E">
        <w:rPr>
          <w:rFonts w:ascii="Sakkal Majalla" w:hAnsi="Sakkal Majalla" w:cs="Sakkal Majalla"/>
          <w:b/>
          <w:sz w:val="28"/>
          <w:szCs w:val="28"/>
        </w:rPr>
        <w:t xml:space="preserve">3. </w:t>
      </w:r>
      <w:r w:rsidR="009E7D25" w:rsidRPr="008F2E9E">
        <w:rPr>
          <w:rFonts w:ascii="Sakkal Majalla" w:hAnsi="Sakkal Majalla" w:cs="Sakkal Majalla"/>
          <w:b/>
          <w:sz w:val="28"/>
          <w:szCs w:val="28"/>
        </w:rPr>
        <w:t>Result</w:t>
      </w:r>
      <w:r w:rsidRPr="008F2E9E">
        <w:rPr>
          <w:rFonts w:ascii="Sakkal Majalla" w:hAnsi="Sakkal Majalla" w:cs="Sakkal Majalla"/>
          <w:b/>
          <w:sz w:val="28"/>
          <w:szCs w:val="28"/>
        </w:rPr>
        <w:t>s</w:t>
      </w:r>
      <w:r w:rsidR="002B6AF3" w:rsidRPr="008F2E9E">
        <w:rPr>
          <w:rFonts w:ascii="Sakkal Majalla" w:hAnsi="Sakkal Majalla" w:cs="Sakkal Majalla"/>
          <w:b/>
          <w:sz w:val="28"/>
          <w:szCs w:val="28"/>
        </w:rPr>
        <w:t xml:space="preserve"> &amp; Discussion</w:t>
      </w:r>
    </w:p>
    <w:p w:rsidR="00402DB5" w:rsidRPr="00EB673F" w:rsidRDefault="00A24623" w:rsidP="00EB673F">
      <w:pPr>
        <w:autoSpaceDE w:val="0"/>
        <w:autoSpaceDN w:val="0"/>
        <w:bidi w:val="0"/>
        <w:adjustRightInd w:val="0"/>
        <w:spacing w:after="0" w:line="240" w:lineRule="auto"/>
        <w:jc w:val="lowKashida"/>
        <w:rPr>
          <w:rFonts w:ascii="Sakkal Majalla" w:hAnsi="Sakkal Majalla" w:cs="Sakkal Majalla"/>
          <w:b/>
          <w:bCs/>
          <w:color w:val="000000" w:themeColor="text1"/>
          <w:sz w:val="24"/>
          <w:szCs w:val="24"/>
        </w:rPr>
      </w:pPr>
      <w:r w:rsidRPr="00EB673F">
        <w:rPr>
          <w:rFonts w:ascii="Sakkal Majalla" w:hAnsi="Sakkal Majalla" w:cs="Sakkal Majalla"/>
          <w:b/>
          <w:bCs/>
          <w:color w:val="000000" w:themeColor="text1"/>
          <w:sz w:val="24"/>
          <w:szCs w:val="24"/>
        </w:rPr>
        <w:t>Q</w:t>
      </w:r>
      <w:r w:rsidR="00FA153A" w:rsidRPr="00EB673F">
        <w:rPr>
          <w:rFonts w:ascii="Sakkal Majalla" w:hAnsi="Sakkal Majalla" w:cs="Sakkal Majalla"/>
          <w:b/>
          <w:bCs/>
          <w:color w:val="000000" w:themeColor="text1"/>
          <w:sz w:val="24"/>
          <w:szCs w:val="24"/>
        </w:rPr>
        <w:t>1</w:t>
      </w:r>
      <w:r w:rsidR="008F2E9E">
        <w:rPr>
          <w:rFonts w:ascii="Sakkal Majalla" w:hAnsi="Sakkal Majalla" w:cs="Sakkal Majalla"/>
          <w:b/>
          <w:bCs/>
          <w:color w:val="000000" w:themeColor="text1"/>
          <w:sz w:val="24"/>
          <w:szCs w:val="24"/>
        </w:rPr>
        <w:t xml:space="preserve">/ </w:t>
      </w:r>
      <w:r w:rsidR="00402DB5" w:rsidRPr="00EB673F">
        <w:rPr>
          <w:rFonts w:ascii="Sakkal Majalla" w:hAnsi="Sakkal Majalla" w:cs="Sakkal Majalla"/>
          <w:b/>
          <w:bCs/>
          <w:color w:val="000000" w:themeColor="text1"/>
          <w:sz w:val="24"/>
          <w:szCs w:val="24"/>
        </w:rPr>
        <w:t>Do you eat a lot of pastries</w:t>
      </w:r>
      <w:r w:rsidR="00D56DE9" w:rsidRPr="00EB673F">
        <w:rPr>
          <w:rFonts w:ascii="Sakkal Majalla" w:hAnsi="Sakkal Majalla" w:cs="Sakkal Majalla"/>
          <w:b/>
          <w:bCs/>
          <w:color w:val="000000" w:themeColor="text1"/>
          <w:sz w:val="24"/>
          <w:szCs w:val="24"/>
        </w:rPr>
        <w:t>?</w:t>
      </w:r>
    </w:p>
    <w:p w:rsidR="00402DB5" w:rsidRDefault="008F2E9E" w:rsidP="008F2E9E">
      <w:pPr>
        <w:autoSpaceDE w:val="0"/>
        <w:autoSpaceDN w:val="0"/>
        <w:bidi w:val="0"/>
        <w:adjustRightInd w:val="0"/>
        <w:spacing w:after="0" w:line="240" w:lineRule="auto"/>
        <w:jc w:val="lowKashida"/>
        <w:rPr>
          <w:rFonts w:ascii="Sakkal Majalla" w:hAnsi="Sakkal Majalla" w:cs="Sakkal Majalla"/>
          <w:color w:val="000000" w:themeColor="text1"/>
          <w:sz w:val="24"/>
          <w:szCs w:val="24"/>
        </w:rPr>
      </w:pPr>
      <w:r>
        <w:rPr>
          <w:rFonts w:ascii="Sakkal Majalla" w:hAnsi="Sakkal Majalla" w:cs="Sakkal Majalla"/>
          <w:color w:val="000000" w:themeColor="text1"/>
          <w:sz w:val="24"/>
          <w:szCs w:val="24"/>
        </w:rPr>
        <w:t xml:space="preserve">Table (1) </w:t>
      </w:r>
      <w:r w:rsidR="00402DB5" w:rsidRPr="00EB673F">
        <w:rPr>
          <w:rFonts w:ascii="Sakkal Majalla" w:hAnsi="Sakkal Majalla" w:cs="Sakkal Majalla"/>
          <w:color w:val="000000" w:themeColor="text1"/>
          <w:sz w:val="24"/>
          <w:szCs w:val="24"/>
        </w:rPr>
        <w:t>show statistics of the study sample’s responses about eating pastries a lot. It was found that there is a significant difference (p&lt;0.01) between the study sample’s responses at a 1% level of significance, as it was noted that 39%  eat pastries a lot, and 33% sometimes eat pastries a lot. While the remaining 28% of the study sample doesn't eat a lot of pastries. In general, the results of the relative weight of the study sample’s responses showed that 70% eat pastries a lot</w:t>
      </w:r>
      <w:r w:rsidR="00402DB5" w:rsidRPr="00EB673F">
        <w:rPr>
          <w:rFonts w:ascii="Sakkal Majalla" w:hAnsi="Sakkal Majalla" w:cs="Sakkal Majalla"/>
          <w:color w:val="000000" w:themeColor="text1"/>
          <w:sz w:val="24"/>
          <w:szCs w:val="24"/>
          <w:rtl/>
        </w:rPr>
        <w:t>.</w:t>
      </w:r>
    </w:p>
    <w:p w:rsidR="00402DB5" w:rsidRPr="008F2E9E" w:rsidRDefault="00402DB5" w:rsidP="008F2E9E">
      <w:pPr>
        <w:autoSpaceDE w:val="0"/>
        <w:autoSpaceDN w:val="0"/>
        <w:bidi w:val="0"/>
        <w:adjustRightInd w:val="0"/>
        <w:spacing w:after="0" w:line="240" w:lineRule="auto"/>
        <w:jc w:val="center"/>
        <w:rPr>
          <w:rFonts w:ascii="Sakkal Majalla" w:hAnsi="Sakkal Majalla" w:cs="Sakkal Majalla"/>
          <w:b/>
          <w:bCs/>
          <w:color w:val="000000" w:themeColor="text1"/>
          <w:rtl/>
        </w:rPr>
      </w:pPr>
      <w:r w:rsidRPr="008F2E9E">
        <w:rPr>
          <w:rFonts w:ascii="Sakkal Majalla" w:hAnsi="Sakkal Majalla" w:cs="Sakkal Majalla"/>
          <w:b/>
          <w:bCs/>
          <w:color w:val="000000" w:themeColor="text1"/>
        </w:rPr>
        <w:t>Table</w:t>
      </w:r>
      <w:r w:rsidR="00FA153A" w:rsidRPr="008F2E9E">
        <w:rPr>
          <w:rFonts w:ascii="Sakkal Majalla" w:hAnsi="Sakkal Majalla" w:cs="Sakkal Majalla"/>
          <w:b/>
          <w:bCs/>
          <w:color w:val="000000" w:themeColor="text1"/>
        </w:rPr>
        <w:t>1</w:t>
      </w:r>
      <w:r w:rsidR="008F2E9E" w:rsidRPr="008F2E9E">
        <w:rPr>
          <w:rFonts w:ascii="Sakkal Majalla" w:hAnsi="Sakkal Majalla" w:cs="Sakkal Majalla"/>
          <w:b/>
          <w:bCs/>
          <w:color w:val="000000" w:themeColor="text1"/>
        </w:rPr>
        <w:t>.</w:t>
      </w:r>
      <w:r w:rsidRPr="008F2E9E">
        <w:rPr>
          <w:rFonts w:ascii="Sakkal Majalla" w:hAnsi="Sakkal Majalla" w:cs="Sakkal Majalla"/>
          <w:b/>
          <w:bCs/>
          <w:color w:val="000000" w:themeColor="text1"/>
        </w:rPr>
        <w:t xml:space="preserve"> Results of the study sample’s responses to the question: Do you eat a lot of pastries</w:t>
      </w:r>
      <w:r w:rsidRPr="008F2E9E">
        <w:rPr>
          <w:rFonts w:ascii="Sakkal Majalla" w:hAnsi="Sakkal Majalla" w:cs="Sakkal Majalla"/>
          <w:b/>
          <w:bCs/>
          <w:color w:val="000000" w:themeColor="text1"/>
          <w:rtl/>
        </w:rPr>
        <w:t>?</w:t>
      </w:r>
    </w:p>
    <w:tbl>
      <w:tblPr>
        <w:tblStyle w:val="PlainTable4"/>
        <w:bidiVisual/>
        <w:tblW w:w="5000" w:type="pct"/>
        <w:tblLook w:val="04A0" w:firstRow="1" w:lastRow="0" w:firstColumn="1" w:lastColumn="0" w:noHBand="0" w:noVBand="1"/>
      </w:tblPr>
      <w:tblGrid>
        <w:gridCol w:w="847"/>
        <w:gridCol w:w="989"/>
        <w:gridCol w:w="1225"/>
        <w:gridCol w:w="1296"/>
        <w:gridCol w:w="740"/>
        <w:gridCol w:w="1019"/>
        <w:gridCol w:w="1019"/>
        <w:gridCol w:w="1019"/>
      </w:tblGrid>
      <w:tr w:rsidR="008F2E9E" w:rsidRPr="008F2E9E" w:rsidTr="008F2E9E">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19"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bidi w:val="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sz w:val="20"/>
                <w:szCs w:val="20"/>
              </w:rPr>
              <w:t>(p-value)</w:t>
            </w:r>
          </w:p>
        </w:tc>
        <w:tc>
          <w:tcPr>
            <w:tcW w:w="606"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sz w:val="20"/>
                <w:szCs w:val="20"/>
              </w:rPr>
              <w:t>test value</w:t>
            </w:r>
          </w:p>
        </w:tc>
        <w:tc>
          <w:tcPr>
            <w:tcW w:w="751"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themeColor="text1"/>
                <w:sz w:val="20"/>
                <w:szCs w:val="20"/>
              </w:rPr>
              <w:t>Std. Deviation</w:t>
            </w:r>
          </w:p>
        </w:tc>
        <w:tc>
          <w:tcPr>
            <w:tcW w:w="795"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themeColor="text1"/>
                <w:sz w:val="20"/>
                <w:szCs w:val="20"/>
              </w:rPr>
              <w:t>relative weight</w:t>
            </w:r>
          </w:p>
        </w:tc>
        <w:tc>
          <w:tcPr>
            <w:tcW w:w="454"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themeColor="text1"/>
                <w:sz w:val="20"/>
                <w:szCs w:val="20"/>
              </w:rPr>
              <w:t>Mean</w:t>
            </w:r>
          </w:p>
        </w:tc>
        <w:tc>
          <w:tcPr>
            <w:tcW w:w="625"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sz w:val="20"/>
                <w:szCs w:val="20"/>
              </w:rPr>
              <w:t>Percent</w:t>
            </w:r>
          </w:p>
        </w:tc>
        <w:tc>
          <w:tcPr>
            <w:tcW w:w="625"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sz w:val="20"/>
                <w:szCs w:val="20"/>
              </w:rPr>
              <w:t>Frequency</w:t>
            </w:r>
          </w:p>
        </w:tc>
        <w:tc>
          <w:tcPr>
            <w:tcW w:w="625" w:type="pct"/>
            <w:tcBorders>
              <w:top w:val="single" w:sz="6" w:space="0" w:color="auto"/>
              <w:bottom w:val="single" w:sz="6" w:space="0" w:color="auto"/>
            </w:tcBorders>
            <w:shd w:val="clear" w:color="auto" w:fill="D9D9D9" w:themeFill="background1" w:themeFillShade="D9"/>
            <w:hideMark/>
          </w:tcPr>
          <w:p w:rsidR="008F2E9E" w:rsidRPr="008F2E9E" w:rsidRDefault="008F2E9E" w:rsidP="008F2E9E">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8F2E9E">
              <w:rPr>
                <w:rFonts w:ascii="Sakkal Majalla" w:eastAsia="Times New Roman" w:hAnsi="Sakkal Majalla" w:cs="Sakkal Majalla"/>
                <w:color w:val="000000"/>
                <w:sz w:val="20"/>
                <w:szCs w:val="20"/>
              </w:rPr>
              <w:t>response</w:t>
            </w:r>
          </w:p>
        </w:tc>
      </w:tr>
      <w:tr w:rsidR="00402DB5" w:rsidRPr="008F2E9E" w:rsidTr="008F2E9E">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19" w:type="pct"/>
            <w:tcBorders>
              <w:top w:val="single" w:sz="6" w:space="0" w:color="auto"/>
            </w:tcBorders>
            <w:hideMark/>
          </w:tcPr>
          <w:p w:rsidR="00402DB5" w:rsidRPr="002E5A20" w:rsidRDefault="00402DB5" w:rsidP="008F2E9E">
            <w:pPr>
              <w:bidi w:val="0"/>
              <w:jc w:val="center"/>
              <w:rPr>
                <w:rFonts w:ascii="Sakkal Majalla" w:eastAsia="Times New Roman" w:hAnsi="Sakkal Majalla" w:cs="Sakkal Majalla"/>
                <w:b w:val="0"/>
                <w:bCs w:val="0"/>
                <w:color w:val="000000"/>
                <w:sz w:val="20"/>
                <w:szCs w:val="20"/>
              </w:rPr>
            </w:pPr>
            <w:r w:rsidRPr="002E5A20">
              <w:rPr>
                <w:rFonts w:ascii="Sakkal Majalla" w:eastAsia="Times New Roman" w:hAnsi="Sakkal Majalla" w:cs="Sakkal Majalla"/>
                <w:b w:val="0"/>
                <w:bCs w:val="0"/>
                <w:color w:val="000000"/>
                <w:sz w:val="20"/>
                <w:szCs w:val="20"/>
              </w:rPr>
              <w:t>0.008**</w:t>
            </w:r>
          </w:p>
        </w:tc>
        <w:tc>
          <w:tcPr>
            <w:tcW w:w="606" w:type="pct"/>
            <w:tcBorders>
              <w:top w:val="single" w:sz="6" w:space="0" w:color="auto"/>
            </w:tcBorders>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9.536</w:t>
            </w:r>
          </w:p>
        </w:tc>
        <w:tc>
          <w:tcPr>
            <w:tcW w:w="751" w:type="pct"/>
            <w:tcBorders>
              <w:top w:val="single" w:sz="6" w:space="0" w:color="auto"/>
            </w:tcBorders>
            <w:hideMark/>
          </w:tcPr>
          <w:p w:rsidR="00402DB5" w:rsidRPr="002E5A20" w:rsidRDefault="00402DB5" w:rsidP="008F2E9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themeColor="text1"/>
                <w:sz w:val="20"/>
                <w:szCs w:val="20"/>
                <w:rtl/>
              </w:rPr>
              <w:t>0.814917</w:t>
            </w:r>
          </w:p>
        </w:tc>
        <w:tc>
          <w:tcPr>
            <w:tcW w:w="795" w:type="pct"/>
            <w:tcBorders>
              <w:top w:val="single" w:sz="6" w:space="0" w:color="auto"/>
            </w:tcBorders>
            <w:hideMark/>
          </w:tcPr>
          <w:p w:rsidR="00402DB5" w:rsidRPr="002E5A20" w:rsidRDefault="00402DB5" w:rsidP="008F2E9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themeColor="text1"/>
                <w:sz w:val="20"/>
                <w:szCs w:val="20"/>
                <w:rtl/>
              </w:rPr>
              <w:t>0.70</w:t>
            </w:r>
          </w:p>
        </w:tc>
        <w:tc>
          <w:tcPr>
            <w:tcW w:w="454" w:type="pct"/>
            <w:tcBorders>
              <w:top w:val="single" w:sz="6" w:space="0" w:color="auto"/>
            </w:tcBorders>
            <w:hideMark/>
          </w:tcPr>
          <w:p w:rsidR="00402DB5" w:rsidRPr="002E5A20" w:rsidRDefault="00402DB5" w:rsidP="008F2E9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themeColor="text1"/>
                <w:sz w:val="20"/>
                <w:szCs w:val="20"/>
                <w:rtl/>
              </w:rPr>
              <w:t>2.1134</w:t>
            </w:r>
          </w:p>
        </w:tc>
        <w:tc>
          <w:tcPr>
            <w:tcW w:w="625" w:type="pct"/>
            <w:tcBorders>
              <w:top w:val="single" w:sz="6" w:space="0" w:color="auto"/>
            </w:tcBorders>
            <w:noWrap/>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27.8</w:t>
            </w:r>
          </w:p>
        </w:tc>
        <w:tc>
          <w:tcPr>
            <w:tcW w:w="625" w:type="pct"/>
            <w:tcBorders>
              <w:top w:val="single" w:sz="6" w:space="0" w:color="auto"/>
            </w:tcBorders>
            <w:noWrap/>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27</w:t>
            </w:r>
          </w:p>
        </w:tc>
        <w:tc>
          <w:tcPr>
            <w:tcW w:w="625" w:type="pct"/>
            <w:tcBorders>
              <w:top w:val="single" w:sz="6" w:space="0" w:color="auto"/>
            </w:tcBorders>
            <w:hideMark/>
          </w:tcPr>
          <w:p w:rsidR="00402DB5" w:rsidRPr="002E5A20" w:rsidRDefault="008F2E9E" w:rsidP="008F2E9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N</w:t>
            </w:r>
            <w:r w:rsidR="00402DB5" w:rsidRPr="002E5A20">
              <w:rPr>
                <w:rFonts w:ascii="Sakkal Majalla" w:eastAsia="Times New Roman" w:hAnsi="Sakkal Majalla" w:cs="Sakkal Majalla"/>
                <w:color w:val="000000"/>
                <w:sz w:val="20"/>
                <w:szCs w:val="20"/>
              </w:rPr>
              <w:t>o</w:t>
            </w:r>
          </w:p>
        </w:tc>
      </w:tr>
      <w:tr w:rsidR="00402DB5" w:rsidRPr="008F2E9E" w:rsidTr="002E5A20">
        <w:trPr>
          <w:trHeight w:val="67"/>
        </w:trPr>
        <w:tc>
          <w:tcPr>
            <w:cnfStyle w:val="001000000000" w:firstRow="0" w:lastRow="0" w:firstColumn="1" w:lastColumn="0" w:oddVBand="0" w:evenVBand="0" w:oddHBand="0" w:evenHBand="0" w:firstRowFirstColumn="0" w:firstRowLastColumn="0" w:lastRowFirstColumn="0" w:lastRowLastColumn="0"/>
            <w:tcW w:w="519" w:type="pct"/>
            <w:hideMark/>
          </w:tcPr>
          <w:p w:rsidR="00402DB5" w:rsidRPr="002E5A20" w:rsidRDefault="00402DB5" w:rsidP="008F2E9E">
            <w:pPr>
              <w:bidi w:val="0"/>
              <w:jc w:val="center"/>
              <w:rPr>
                <w:rFonts w:ascii="Sakkal Majalla" w:eastAsia="Times New Roman" w:hAnsi="Sakkal Majalla" w:cs="Sakkal Majalla"/>
                <w:b w:val="0"/>
                <w:bCs w:val="0"/>
                <w:color w:val="000000"/>
                <w:sz w:val="20"/>
                <w:szCs w:val="20"/>
              </w:rPr>
            </w:pPr>
          </w:p>
        </w:tc>
        <w:tc>
          <w:tcPr>
            <w:tcW w:w="606" w:type="pct"/>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751" w:type="pct"/>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795" w:type="pct"/>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454" w:type="pct"/>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625" w:type="pct"/>
            <w:noWrap/>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33</w:t>
            </w:r>
          </w:p>
        </w:tc>
        <w:tc>
          <w:tcPr>
            <w:tcW w:w="625" w:type="pct"/>
            <w:noWrap/>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32</w:t>
            </w:r>
          </w:p>
        </w:tc>
        <w:tc>
          <w:tcPr>
            <w:tcW w:w="625" w:type="pct"/>
            <w:hideMark/>
          </w:tcPr>
          <w:p w:rsidR="00402DB5" w:rsidRPr="002E5A20" w:rsidRDefault="008F2E9E" w:rsidP="008F2E9E">
            <w:pPr>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S</w:t>
            </w:r>
            <w:r w:rsidR="00402DB5" w:rsidRPr="002E5A20">
              <w:rPr>
                <w:rFonts w:ascii="Sakkal Majalla" w:eastAsia="Times New Roman" w:hAnsi="Sakkal Majalla" w:cs="Sakkal Majalla"/>
                <w:color w:val="000000"/>
                <w:sz w:val="20"/>
                <w:szCs w:val="20"/>
              </w:rPr>
              <w:t>ometimes</w:t>
            </w:r>
          </w:p>
        </w:tc>
      </w:tr>
      <w:tr w:rsidR="00402DB5" w:rsidRPr="008F2E9E" w:rsidTr="002E5A20">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519" w:type="pct"/>
            <w:hideMark/>
          </w:tcPr>
          <w:p w:rsidR="00402DB5" w:rsidRPr="002E5A20" w:rsidRDefault="00402DB5" w:rsidP="008F2E9E">
            <w:pPr>
              <w:bidi w:val="0"/>
              <w:jc w:val="center"/>
              <w:rPr>
                <w:rFonts w:ascii="Sakkal Majalla" w:eastAsia="Times New Roman" w:hAnsi="Sakkal Majalla" w:cs="Sakkal Majalla"/>
                <w:b w:val="0"/>
                <w:bCs w:val="0"/>
                <w:color w:val="000000"/>
                <w:sz w:val="20"/>
                <w:szCs w:val="20"/>
              </w:rPr>
            </w:pPr>
          </w:p>
        </w:tc>
        <w:tc>
          <w:tcPr>
            <w:tcW w:w="606" w:type="pct"/>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p>
        </w:tc>
        <w:tc>
          <w:tcPr>
            <w:tcW w:w="751" w:type="pct"/>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p>
        </w:tc>
        <w:tc>
          <w:tcPr>
            <w:tcW w:w="795" w:type="pct"/>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p>
        </w:tc>
        <w:tc>
          <w:tcPr>
            <w:tcW w:w="454" w:type="pct"/>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p>
        </w:tc>
        <w:tc>
          <w:tcPr>
            <w:tcW w:w="625" w:type="pct"/>
            <w:noWrap/>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39.2</w:t>
            </w:r>
          </w:p>
        </w:tc>
        <w:tc>
          <w:tcPr>
            <w:tcW w:w="625" w:type="pct"/>
            <w:noWrap/>
            <w:hideMark/>
          </w:tcPr>
          <w:p w:rsidR="00402DB5" w:rsidRPr="002E5A20" w:rsidRDefault="00402DB5" w:rsidP="008F2E9E">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38</w:t>
            </w:r>
          </w:p>
        </w:tc>
        <w:tc>
          <w:tcPr>
            <w:tcW w:w="625" w:type="pct"/>
            <w:hideMark/>
          </w:tcPr>
          <w:p w:rsidR="00402DB5" w:rsidRPr="002E5A20" w:rsidRDefault="008F2E9E" w:rsidP="008F2E9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Y</w:t>
            </w:r>
            <w:r w:rsidR="00402DB5" w:rsidRPr="002E5A20">
              <w:rPr>
                <w:rFonts w:ascii="Sakkal Majalla" w:eastAsia="Times New Roman" w:hAnsi="Sakkal Majalla" w:cs="Sakkal Majalla"/>
                <w:color w:val="000000"/>
                <w:sz w:val="20"/>
                <w:szCs w:val="20"/>
              </w:rPr>
              <w:t>es</w:t>
            </w:r>
          </w:p>
        </w:tc>
      </w:tr>
      <w:tr w:rsidR="00402DB5" w:rsidRPr="008F2E9E" w:rsidTr="002E5A20">
        <w:trPr>
          <w:trHeight w:val="202"/>
        </w:trPr>
        <w:tc>
          <w:tcPr>
            <w:cnfStyle w:val="001000000000" w:firstRow="0" w:lastRow="0" w:firstColumn="1" w:lastColumn="0" w:oddVBand="0" w:evenVBand="0" w:oddHBand="0" w:evenHBand="0" w:firstRowFirstColumn="0" w:firstRowLastColumn="0" w:lastRowFirstColumn="0" w:lastRowLastColumn="0"/>
            <w:tcW w:w="519" w:type="pct"/>
            <w:tcBorders>
              <w:bottom w:val="single" w:sz="6" w:space="0" w:color="auto"/>
            </w:tcBorders>
            <w:hideMark/>
          </w:tcPr>
          <w:p w:rsidR="00402DB5" w:rsidRPr="002E5A20" w:rsidRDefault="00402DB5" w:rsidP="008F2E9E">
            <w:pPr>
              <w:bidi w:val="0"/>
              <w:jc w:val="center"/>
              <w:rPr>
                <w:rFonts w:ascii="Sakkal Majalla" w:eastAsia="Times New Roman" w:hAnsi="Sakkal Majalla" w:cs="Sakkal Majalla"/>
                <w:b w:val="0"/>
                <w:bCs w:val="0"/>
                <w:color w:val="000000"/>
                <w:sz w:val="20"/>
                <w:szCs w:val="20"/>
              </w:rPr>
            </w:pPr>
          </w:p>
        </w:tc>
        <w:tc>
          <w:tcPr>
            <w:tcW w:w="606" w:type="pct"/>
            <w:tcBorders>
              <w:bottom w:val="single" w:sz="6" w:space="0" w:color="auto"/>
            </w:tcBorders>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751" w:type="pct"/>
            <w:tcBorders>
              <w:bottom w:val="single" w:sz="6" w:space="0" w:color="auto"/>
            </w:tcBorders>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795" w:type="pct"/>
            <w:tcBorders>
              <w:bottom w:val="single" w:sz="6" w:space="0" w:color="auto"/>
            </w:tcBorders>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454" w:type="pct"/>
            <w:tcBorders>
              <w:bottom w:val="single" w:sz="6" w:space="0" w:color="auto"/>
            </w:tcBorders>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625" w:type="pct"/>
            <w:tcBorders>
              <w:bottom w:val="single" w:sz="6" w:space="0" w:color="auto"/>
            </w:tcBorders>
            <w:noWrap/>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100</w:t>
            </w:r>
          </w:p>
        </w:tc>
        <w:tc>
          <w:tcPr>
            <w:tcW w:w="625" w:type="pct"/>
            <w:tcBorders>
              <w:bottom w:val="single" w:sz="6" w:space="0" w:color="auto"/>
            </w:tcBorders>
            <w:noWrap/>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97</w:t>
            </w:r>
          </w:p>
        </w:tc>
        <w:tc>
          <w:tcPr>
            <w:tcW w:w="625" w:type="pct"/>
            <w:tcBorders>
              <w:bottom w:val="single" w:sz="6" w:space="0" w:color="auto"/>
            </w:tcBorders>
            <w:hideMark/>
          </w:tcPr>
          <w:p w:rsidR="00402DB5" w:rsidRPr="002E5A20" w:rsidRDefault="00402DB5" w:rsidP="008F2E9E">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r w:rsidRPr="002E5A20">
              <w:rPr>
                <w:rFonts w:ascii="Sakkal Majalla" w:eastAsia="Times New Roman" w:hAnsi="Sakkal Majalla" w:cs="Sakkal Majalla"/>
                <w:color w:val="000000"/>
                <w:sz w:val="20"/>
                <w:szCs w:val="20"/>
              </w:rPr>
              <w:t>Total</w:t>
            </w:r>
          </w:p>
        </w:tc>
      </w:tr>
    </w:tbl>
    <w:p w:rsidR="00AF2A7D" w:rsidRPr="002E5A20" w:rsidRDefault="008F2E9E" w:rsidP="008F2E9E">
      <w:pPr>
        <w:autoSpaceDE w:val="0"/>
        <w:autoSpaceDN w:val="0"/>
        <w:bidi w:val="0"/>
        <w:adjustRightInd w:val="0"/>
        <w:spacing w:after="0" w:line="240" w:lineRule="auto"/>
        <w:rPr>
          <w:rFonts w:ascii="Sakkal Majalla" w:hAnsi="Sakkal Majalla" w:cs="Sakkal Majalla"/>
          <w:color w:val="000000" w:themeColor="text1"/>
          <w:sz w:val="20"/>
          <w:szCs w:val="20"/>
        </w:rPr>
      </w:pPr>
      <w:r w:rsidRPr="002E5A20">
        <w:rPr>
          <w:rFonts w:ascii="Sakkal Majalla" w:hAnsi="Sakkal Majalla" w:cs="Sakkal Majalla"/>
          <w:color w:val="000000" w:themeColor="text1"/>
          <w:sz w:val="20"/>
          <w:szCs w:val="20"/>
          <w:vertAlign w:val="superscript"/>
        </w:rPr>
        <w:t>*</w:t>
      </w:r>
      <w:r w:rsidRPr="002E5A20">
        <w:rPr>
          <w:rFonts w:ascii="Sakkal Majalla" w:hAnsi="Sakkal Majalla" w:cs="Sakkal Majalla"/>
          <w:color w:val="000000" w:themeColor="text1"/>
          <w:sz w:val="20"/>
          <w:szCs w:val="20"/>
        </w:rPr>
        <w:t xml:space="preserve"> Statistically significant at 5%.     </w:t>
      </w:r>
      <w:r w:rsidRPr="002E5A20">
        <w:rPr>
          <w:rFonts w:ascii="Sakkal Majalla" w:hAnsi="Sakkal Majalla" w:cs="Sakkal Majalla"/>
          <w:color w:val="000000" w:themeColor="text1"/>
          <w:sz w:val="20"/>
          <w:szCs w:val="20"/>
          <w:vertAlign w:val="superscript"/>
        </w:rPr>
        <w:t>**</w:t>
      </w:r>
      <w:r w:rsidR="00402DB5" w:rsidRPr="002E5A20">
        <w:rPr>
          <w:rFonts w:ascii="Sakkal Majalla" w:hAnsi="Sakkal Majalla" w:cs="Sakkal Majalla"/>
          <w:color w:val="000000" w:themeColor="text1"/>
          <w:sz w:val="20"/>
          <w:szCs w:val="20"/>
        </w:rPr>
        <w:t xml:space="preserve">Statistically significant at 1%  </w:t>
      </w:r>
    </w:p>
    <w:p w:rsidR="003D1337" w:rsidRPr="008F2E9E" w:rsidRDefault="008F2E9E" w:rsidP="008F2E9E">
      <w:pPr>
        <w:autoSpaceDE w:val="0"/>
        <w:autoSpaceDN w:val="0"/>
        <w:bidi w:val="0"/>
        <w:adjustRightInd w:val="0"/>
        <w:spacing w:before="120" w:after="0" w:line="240" w:lineRule="auto"/>
        <w:jc w:val="lowKashida"/>
        <w:rPr>
          <w:rFonts w:ascii="Sakkal Majalla" w:hAnsi="Sakkal Majalla" w:cs="Sakkal Majalla"/>
          <w:color w:val="000000" w:themeColor="text1"/>
          <w:sz w:val="24"/>
          <w:szCs w:val="24"/>
        </w:rPr>
      </w:pPr>
      <w:r>
        <w:rPr>
          <w:rFonts w:ascii="Sakkal Majalla" w:hAnsi="Sakkal Majalla" w:cs="Sakkal Majalla"/>
          <w:b/>
          <w:bCs/>
          <w:color w:val="000000" w:themeColor="text1"/>
          <w:sz w:val="24"/>
          <w:szCs w:val="24"/>
          <w:lang w:bidi="ar-LY"/>
        </w:rPr>
        <w:lastRenderedPageBreak/>
        <w:t xml:space="preserve">Q2/ </w:t>
      </w:r>
      <w:r w:rsidR="003D1337" w:rsidRPr="008F2E9E">
        <w:rPr>
          <w:rFonts w:ascii="Sakkal Majalla" w:hAnsi="Sakkal Majalla" w:cs="Sakkal Majalla"/>
          <w:b/>
          <w:bCs/>
          <w:color w:val="000000" w:themeColor="text1"/>
          <w:sz w:val="24"/>
          <w:szCs w:val="24"/>
          <w:lang w:bidi="ar-LY"/>
        </w:rPr>
        <w:t>Study the relationship between indicators of forgetfulness (weak memory, lack of concentration, and forgetfulness) and consumption of soda drinks and ready-to-eat and fast food</w:t>
      </w:r>
      <w:r w:rsidR="003D1337" w:rsidRPr="008F2E9E">
        <w:rPr>
          <w:rFonts w:ascii="Sakkal Majalla" w:hAnsi="Sakkal Majalla" w:cs="Sakkal Majalla"/>
          <w:b/>
          <w:bCs/>
          <w:color w:val="000000" w:themeColor="text1"/>
          <w:sz w:val="24"/>
          <w:szCs w:val="24"/>
          <w:rtl/>
          <w:lang w:bidi="ar-LY"/>
        </w:rPr>
        <w:t>.</w:t>
      </w:r>
    </w:p>
    <w:p w:rsidR="008F2E9E" w:rsidRPr="00EB673F" w:rsidRDefault="003D1337" w:rsidP="008F2E9E">
      <w:pPr>
        <w:pStyle w:val="NoSpacing"/>
        <w:jc w:val="lowKashida"/>
        <w:rPr>
          <w:rFonts w:ascii="Sakkal Majalla" w:hAnsi="Sakkal Majalla" w:cs="Sakkal Majalla"/>
          <w:color w:val="000000" w:themeColor="text1"/>
          <w:sz w:val="24"/>
          <w:szCs w:val="24"/>
          <w:lang w:bidi="ar-LY"/>
        </w:rPr>
      </w:pPr>
      <w:r w:rsidRPr="00EB673F">
        <w:rPr>
          <w:rFonts w:ascii="Sakkal Majalla" w:hAnsi="Sakkal Majalla" w:cs="Sakkal Majalla"/>
          <w:color w:val="000000" w:themeColor="text1"/>
          <w:sz w:val="24"/>
          <w:szCs w:val="24"/>
          <w:lang w:bidi="ar-LY"/>
        </w:rPr>
        <w:t>The correlation between indicators of forgetfulness (weak memory, lack of concentration, and forgetfulness) and eating ready-to-eat and fast food was studied using the Spearman correlation coefficient. The results in Table (</w:t>
      </w:r>
      <w:r w:rsidR="008F2E9E">
        <w:rPr>
          <w:rFonts w:ascii="Sakkal Majalla" w:hAnsi="Sakkal Majalla" w:cs="Sakkal Majalla"/>
          <w:color w:val="000000" w:themeColor="text1"/>
          <w:sz w:val="24"/>
          <w:szCs w:val="24"/>
          <w:lang w:bidi="ar-LY"/>
        </w:rPr>
        <w:t>2</w:t>
      </w:r>
      <w:r w:rsidRPr="00EB673F">
        <w:rPr>
          <w:rFonts w:ascii="Sakkal Majalla" w:hAnsi="Sakkal Majalla" w:cs="Sakkal Majalla"/>
          <w:color w:val="000000" w:themeColor="text1"/>
          <w:sz w:val="24"/>
          <w:szCs w:val="24"/>
          <w:lang w:bidi="ar-LY"/>
        </w:rPr>
        <w:t xml:space="preserve">) showed that there is a +ve correlation (P&lt;0.05) between eating a lot of pastries and forgetting the phone code or phone number, with a strength of 25%. This indicates that if the rate of eating pastries increases, the person will be vulnerable to forgetfulness, which is represented by forgetting the code. Telephone or phone </w:t>
      </w:r>
      <w:r w:rsidR="00A24623" w:rsidRPr="00EB673F">
        <w:rPr>
          <w:rFonts w:ascii="Sakkal Majalla" w:hAnsi="Sakkal Majalla" w:cs="Sakkal Majalla"/>
          <w:color w:val="000000" w:themeColor="text1"/>
          <w:sz w:val="24"/>
          <w:szCs w:val="24"/>
          <w:lang w:bidi="ar-LY"/>
        </w:rPr>
        <w:t>number. While</w:t>
      </w:r>
      <w:r w:rsidRPr="00EB673F">
        <w:rPr>
          <w:rFonts w:ascii="Sakkal Majalla" w:hAnsi="Sakkal Majalla" w:cs="Sakkal Majalla"/>
          <w:color w:val="000000" w:themeColor="text1"/>
          <w:sz w:val="24"/>
          <w:szCs w:val="24"/>
          <w:lang w:bidi="ar-LY"/>
        </w:rPr>
        <w:t xml:space="preserve"> it was found that there is no statistically significant correlation (P&gt;0.05) b</w:t>
      </w:r>
      <w:r w:rsidR="00FA6BCA" w:rsidRPr="00EB673F">
        <w:rPr>
          <w:rFonts w:ascii="Sakkal Majalla" w:hAnsi="Sakkal Majalla" w:cs="Sakkal Majalla"/>
          <w:color w:val="000000" w:themeColor="text1"/>
          <w:sz w:val="24"/>
          <w:szCs w:val="24"/>
          <w:lang w:bidi="ar-LY"/>
        </w:rPr>
        <w:t>etween the rest of the variables</w:t>
      </w:r>
      <w:r w:rsidRPr="00EB673F">
        <w:rPr>
          <w:rFonts w:ascii="Sakkal Majalla" w:hAnsi="Sakkal Majalla" w:cs="Sakkal Majalla"/>
          <w:color w:val="000000" w:themeColor="text1"/>
          <w:sz w:val="24"/>
          <w:szCs w:val="24"/>
          <w:rtl/>
          <w:lang w:bidi="ar-LY"/>
        </w:rPr>
        <w:t>.</w:t>
      </w:r>
      <w:r w:rsidR="00FA6BCA" w:rsidRPr="00EB673F">
        <w:rPr>
          <w:rFonts w:ascii="Sakkal Majalla" w:hAnsi="Sakkal Majalla" w:cs="Sakkal Majalla"/>
          <w:color w:val="000000" w:themeColor="text1"/>
          <w:sz w:val="24"/>
          <w:szCs w:val="24"/>
          <w:lang w:bidi="ar-LY"/>
        </w:rPr>
        <w:t xml:space="preserve"> </w:t>
      </w:r>
    </w:p>
    <w:p w:rsidR="003D1337" w:rsidRPr="008F2E9E" w:rsidRDefault="003D1337" w:rsidP="00357EA1">
      <w:pPr>
        <w:pStyle w:val="NoSpacing"/>
        <w:jc w:val="center"/>
        <w:rPr>
          <w:rFonts w:ascii="Sakkal Majalla" w:hAnsi="Sakkal Majalla" w:cs="Sakkal Majalla"/>
          <w:b/>
          <w:bCs/>
          <w:color w:val="000000" w:themeColor="text1"/>
          <w:rtl/>
          <w:lang w:bidi="ar-LY"/>
        </w:rPr>
      </w:pPr>
      <w:r w:rsidRPr="008F2E9E">
        <w:rPr>
          <w:rFonts w:ascii="Sakkal Majalla" w:hAnsi="Sakkal Majalla" w:cs="Sakkal Majalla"/>
          <w:b/>
          <w:bCs/>
          <w:color w:val="000000" w:themeColor="text1"/>
          <w:lang w:bidi="ar-LY"/>
        </w:rPr>
        <w:t>Table</w:t>
      </w:r>
      <w:r w:rsidR="00A24623" w:rsidRPr="008F2E9E">
        <w:rPr>
          <w:rFonts w:ascii="Sakkal Majalla" w:hAnsi="Sakkal Majalla" w:cs="Sakkal Majalla"/>
          <w:b/>
          <w:bCs/>
          <w:color w:val="000000" w:themeColor="text1"/>
          <w:lang w:bidi="ar-LY"/>
        </w:rPr>
        <w:t xml:space="preserve"> </w:t>
      </w:r>
      <w:r w:rsidR="00C0012D" w:rsidRPr="008F2E9E">
        <w:rPr>
          <w:rFonts w:ascii="Sakkal Majalla" w:hAnsi="Sakkal Majalla" w:cs="Sakkal Majalla"/>
          <w:b/>
          <w:bCs/>
          <w:color w:val="000000" w:themeColor="text1"/>
          <w:lang w:bidi="ar-LY"/>
        </w:rPr>
        <w:t>2</w:t>
      </w:r>
      <w:r w:rsidR="008F2E9E">
        <w:rPr>
          <w:rFonts w:ascii="Sakkal Majalla" w:hAnsi="Sakkal Majalla" w:cs="Sakkal Majalla"/>
          <w:b/>
          <w:bCs/>
          <w:color w:val="000000" w:themeColor="text1"/>
          <w:lang w:bidi="ar-LY"/>
        </w:rPr>
        <w:t>.</w:t>
      </w:r>
      <w:r w:rsidRPr="008F2E9E">
        <w:rPr>
          <w:rFonts w:ascii="Sakkal Majalla" w:hAnsi="Sakkal Majalla" w:cs="Sakkal Majalla"/>
          <w:b/>
          <w:bCs/>
          <w:color w:val="000000" w:themeColor="text1"/>
          <w:lang w:bidi="ar-LY"/>
        </w:rPr>
        <w:t xml:space="preserve"> Results of the relationship between indicators of forgetfulness, consumption of soda drinks, </w:t>
      </w:r>
      <w:r w:rsidR="008F2E9E">
        <w:rPr>
          <w:rFonts w:ascii="Sakkal Majalla" w:hAnsi="Sakkal Majalla" w:cs="Sakkal Majalla"/>
          <w:b/>
          <w:bCs/>
          <w:color w:val="000000" w:themeColor="text1"/>
          <w:lang w:bidi="ar-LY"/>
        </w:rPr>
        <w:br/>
      </w:r>
      <w:r w:rsidRPr="008F2E9E">
        <w:rPr>
          <w:rFonts w:ascii="Sakkal Majalla" w:hAnsi="Sakkal Majalla" w:cs="Sakkal Majalla"/>
          <w:b/>
          <w:bCs/>
          <w:color w:val="000000" w:themeColor="text1"/>
          <w:lang w:bidi="ar-LY"/>
        </w:rPr>
        <w:t>and ready-to-eat and fast food</w:t>
      </w:r>
    </w:p>
    <w:tbl>
      <w:tblPr>
        <w:tblStyle w:val="PlainTable4"/>
        <w:bidiVisual/>
        <w:tblW w:w="5000" w:type="pct"/>
        <w:tblLook w:val="04A0" w:firstRow="1" w:lastRow="0" w:firstColumn="1" w:lastColumn="0" w:noHBand="0" w:noVBand="1"/>
      </w:tblPr>
      <w:tblGrid>
        <w:gridCol w:w="1274"/>
        <w:gridCol w:w="920"/>
        <w:gridCol w:w="1081"/>
        <w:gridCol w:w="918"/>
        <w:gridCol w:w="1027"/>
        <w:gridCol w:w="1204"/>
        <w:gridCol w:w="1730"/>
      </w:tblGrid>
      <w:tr w:rsidR="003D1337" w:rsidRPr="008F2E9E" w:rsidTr="00357EA1">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781" w:type="pct"/>
            <w:tcBorders>
              <w:top w:val="single" w:sz="6" w:space="0" w:color="auto"/>
              <w:bottom w:val="single" w:sz="6" w:space="0" w:color="auto"/>
            </w:tcBorders>
            <w:vAlign w:val="center"/>
            <w:hideMark/>
          </w:tcPr>
          <w:p w:rsidR="003D1337" w:rsidRPr="00357EA1" w:rsidRDefault="003D1337" w:rsidP="00357EA1">
            <w:pPr>
              <w:bidi w:val="0"/>
              <w:jc w:val="center"/>
              <w:rPr>
                <w:rFonts w:ascii="Sakkal Majalla" w:eastAsia="Times New Roman" w:hAnsi="Sakkal Majalla" w:cs="Sakkal Majalla"/>
                <w:color w:val="000000" w:themeColor="text1"/>
                <w:sz w:val="18"/>
                <w:szCs w:val="18"/>
              </w:rPr>
            </w:pPr>
            <w:r w:rsidRPr="00357EA1">
              <w:rPr>
                <w:rFonts w:ascii="Sakkal Majalla" w:eastAsia="Times New Roman" w:hAnsi="Sakkal Majalla" w:cs="Sakkal Majalla"/>
                <w:color w:val="000000" w:themeColor="text1"/>
                <w:sz w:val="18"/>
                <w:szCs w:val="18"/>
              </w:rPr>
              <w:t>Do you prefer sweets as snacks</w:t>
            </w:r>
            <w:r w:rsidRPr="00357EA1">
              <w:rPr>
                <w:rFonts w:ascii="Sakkal Majalla" w:eastAsia="Times New Roman" w:hAnsi="Sakkal Majalla" w:cs="Sakkal Majalla"/>
                <w:color w:val="000000" w:themeColor="text1"/>
                <w:sz w:val="18"/>
                <w:szCs w:val="18"/>
                <w:rtl/>
              </w:rPr>
              <w:t>?</w:t>
            </w:r>
          </w:p>
        </w:tc>
        <w:tc>
          <w:tcPr>
            <w:tcW w:w="564" w:type="pct"/>
            <w:tcBorders>
              <w:top w:val="single" w:sz="6" w:space="0" w:color="auto"/>
              <w:bottom w:val="single" w:sz="6" w:space="0" w:color="auto"/>
            </w:tcBorders>
            <w:vAlign w:val="center"/>
            <w:hideMark/>
          </w:tcPr>
          <w:p w:rsidR="003D1337" w:rsidRPr="00357EA1" w:rsidRDefault="003D1337" w:rsidP="00357EA1">
            <w:pPr>
              <w:autoSpaceDE w:val="0"/>
              <w:autoSpaceDN w:val="0"/>
              <w:bidi w:val="0"/>
              <w:adjustRightInd w:val="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357EA1">
              <w:rPr>
                <w:rFonts w:ascii="Sakkal Majalla" w:hAnsi="Sakkal Majalla" w:cs="Sakkal Majalla"/>
                <w:color w:val="000000" w:themeColor="text1"/>
                <w:sz w:val="18"/>
                <w:szCs w:val="18"/>
              </w:rPr>
              <w:t>Do you eat a lot of pastries</w:t>
            </w:r>
            <w:r w:rsidRPr="00357EA1">
              <w:rPr>
                <w:rFonts w:ascii="Sakkal Majalla" w:hAnsi="Sakkal Majalla" w:cs="Sakkal Majalla"/>
                <w:color w:val="000000" w:themeColor="text1"/>
                <w:sz w:val="18"/>
                <w:szCs w:val="18"/>
                <w:rtl/>
              </w:rPr>
              <w:t>?</w:t>
            </w:r>
          </w:p>
        </w:tc>
        <w:tc>
          <w:tcPr>
            <w:tcW w:w="663" w:type="pct"/>
            <w:tcBorders>
              <w:top w:val="single" w:sz="6" w:space="0" w:color="auto"/>
              <w:bottom w:val="single" w:sz="6" w:space="0" w:color="auto"/>
            </w:tcBorders>
            <w:vAlign w:val="center"/>
            <w:hideMark/>
          </w:tcPr>
          <w:p w:rsidR="003D1337" w:rsidRPr="00357EA1" w:rsidRDefault="003D1337" w:rsidP="00357EA1">
            <w:pPr>
              <w:autoSpaceDE w:val="0"/>
              <w:autoSpaceDN w:val="0"/>
              <w:bidi w:val="0"/>
              <w:adjustRightInd w:val="0"/>
              <w:ind w:left="44"/>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357EA1">
              <w:rPr>
                <w:rFonts w:ascii="Sakkal Majalla" w:hAnsi="Sakkal Majalla" w:cs="Sakkal Majalla"/>
                <w:color w:val="000000" w:themeColor="text1"/>
                <w:sz w:val="18"/>
                <w:szCs w:val="18"/>
              </w:rPr>
              <w:t>Do you like fried foods a lot</w:t>
            </w:r>
            <w:r w:rsidRPr="00357EA1">
              <w:rPr>
                <w:rFonts w:ascii="Sakkal Majalla" w:hAnsi="Sakkal Majalla" w:cs="Sakkal Majalla"/>
                <w:color w:val="000000" w:themeColor="text1"/>
                <w:sz w:val="18"/>
                <w:szCs w:val="18"/>
                <w:rtl/>
              </w:rPr>
              <w:t>?</w:t>
            </w:r>
          </w:p>
        </w:tc>
        <w:tc>
          <w:tcPr>
            <w:tcW w:w="563" w:type="pct"/>
            <w:tcBorders>
              <w:top w:val="single" w:sz="6" w:space="0" w:color="auto"/>
              <w:bottom w:val="single" w:sz="6" w:space="0" w:color="auto"/>
            </w:tcBorders>
            <w:vAlign w:val="center"/>
            <w:hideMark/>
          </w:tcPr>
          <w:p w:rsidR="003D1337" w:rsidRPr="00357EA1" w:rsidRDefault="003D1337" w:rsidP="00357EA1">
            <w:pPr>
              <w:autoSpaceDE w:val="0"/>
              <w:autoSpaceDN w:val="0"/>
              <w:bidi w:val="0"/>
              <w:adjustRightInd w:val="0"/>
              <w:ind w:hanging="1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357EA1">
              <w:rPr>
                <w:rFonts w:ascii="Sakkal Majalla" w:hAnsi="Sakkal Majalla" w:cs="Sakkal Majalla"/>
                <w:color w:val="000000" w:themeColor="text1"/>
                <w:sz w:val="18"/>
                <w:szCs w:val="18"/>
              </w:rPr>
              <w:t>Do you eat Indomie</w:t>
            </w:r>
            <w:r w:rsidRPr="00357EA1">
              <w:rPr>
                <w:rFonts w:ascii="Sakkal Majalla" w:hAnsi="Sakkal Majalla" w:cs="Sakkal Majalla"/>
                <w:color w:val="000000" w:themeColor="text1"/>
                <w:sz w:val="18"/>
                <w:szCs w:val="18"/>
                <w:rtl/>
              </w:rPr>
              <w:t>?</w:t>
            </w:r>
          </w:p>
        </w:tc>
        <w:tc>
          <w:tcPr>
            <w:tcW w:w="630" w:type="pct"/>
            <w:tcBorders>
              <w:top w:val="single" w:sz="6" w:space="0" w:color="auto"/>
              <w:bottom w:val="single" w:sz="6" w:space="0" w:color="auto"/>
            </w:tcBorders>
            <w:vAlign w:val="center"/>
            <w:hideMark/>
          </w:tcPr>
          <w:p w:rsidR="003D1337" w:rsidRPr="00357EA1" w:rsidRDefault="003D1337" w:rsidP="00357EA1">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18"/>
                <w:szCs w:val="18"/>
                <w:rtl/>
              </w:rPr>
            </w:pPr>
            <w:r w:rsidRPr="00357EA1">
              <w:rPr>
                <w:rFonts w:ascii="Sakkal Majalla" w:hAnsi="Sakkal Majalla" w:cs="Sakkal Majalla"/>
                <w:color w:val="000000" w:themeColor="text1"/>
                <w:sz w:val="18"/>
                <w:szCs w:val="18"/>
              </w:rPr>
              <w:t>Do you like soda dinks</w:t>
            </w:r>
            <w:r w:rsidRPr="00357EA1">
              <w:rPr>
                <w:rFonts w:ascii="Sakkal Majalla" w:hAnsi="Sakkal Majalla" w:cs="Sakkal Majalla"/>
                <w:color w:val="000000" w:themeColor="text1"/>
                <w:sz w:val="18"/>
                <w:szCs w:val="18"/>
                <w:rtl/>
              </w:rPr>
              <w:t>?</w:t>
            </w:r>
          </w:p>
        </w:tc>
        <w:tc>
          <w:tcPr>
            <w:tcW w:w="1799" w:type="pct"/>
            <w:gridSpan w:val="2"/>
            <w:tcBorders>
              <w:top w:val="single" w:sz="6" w:space="0" w:color="auto"/>
              <w:bottom w:val="single" w:sz="6" w:space="0" w:color="auto"/>
            </w:tcBorders>
            <w:vAlign w:val="center"/>
          </w:tcPr>
          <w:p w:rsidR="003D1337" w:rsidRPr="008F2E9E" w:rsidRDefault="003D1337" w:rsidP="00357EA1">
            <w:pPr>
              <w:bidi w:val="0"/>
              <w:jc w:val="lowKashida"/>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8F2E9E" w:rsidTr="00357EA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81" w:type="pct"/>
            <w:tcBorders>
              <w:top w:val="single" w:sz="6" w:space="0" w:color="auto"/>
            </w:tcBorders>
            <w:noWrap/>
            <w:hideMark/>
          </w:tcPr>
          <w:p w:rsidR="003D1337" w:rsidRPr="008F2E9E" w:rsidRDefault="003D1337" w:rsidP="00357EA1">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0.127</w:t>
            </w:r>
          </w:p>
        </w:tc>
        <w:tc>
          <w:tcPr>
            <w:tcW w:w="564" w:type="pct"/>
            <w:tcBorders>
              <w:top w:val="single" w:sz="6" w:space="0" w:color="auto"/>
            </w:tcBorders>
            <w:noWrap/>
            <w:hideMark/>
          </w:tcPr>
          <w:p w:rsidR="003D1337" w:rsidRPr="008F2E9E" w:rsidRDefault="003D1337" w:rsidP="00357EA1">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0.040</w:t>
            </w:r>
          </w:p>
        </w:tc>
        <w:tc>
          <w:tcPr>
            <w:tcW w:w="663" w:type="pct"/>
            <w:tcBorders>
              <w:top w:val="single" w:sz="6" w:space="0" w:color="auto"/>
            </w:tcBorders>
            <w:noWrap/>
            <w:hideMark/>
          </w:tcPr>
          <w:p w:rsidR="003D1337" w:rsidRPr="008F2E9E" w:rsidRDefault="003D1337" w:rsidP="00357EA1">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-0.052</w:t>
            </w:r>
          </w:p>
        </w:tc>
        <w:tc>
          <w:tcPr>
            <w:tcW w:w="563" w:type="pct"/>
            <w:tcBorders>
              <w:top w:val="single" w:sz="6" w:space="0" w:color="auto"/>
            </w:tcBorders>
            <w:noWrap/>
            <w:hideMark/>
          </w:tcPr>
          <w:p w:rsidR="003D1337" w:rsidRPr="008F2E9E" w:rsidRDefault="003D1337" w:rsidP="00357EA1">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0.012</w:t>
            </w:r>
          </w:p>
        </w:tc>
        <w:tc>
          <w:tcPr>
            <w:tcW w:w="630" w:type="pct"/>
            <w:tcBorders>
              <w:top w:val="single" w:sz="6" w:space="0" w:color="auto"/>
            </w:tcBorders>
            <w:noWrap/>
            <w:hideMark/>
          </w:tcPr>
          <w:p w:rsidR="003D1337" w:rsidRPr="008F2E9E" w:rsidRDefault="003D1337" w:rsidP="00357EA1">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0.182</w:t>
            </w:r>
          </w:p>
        </w:tc>
        <w:tc>
          <w:tcPr>
            <w:tcW w:w="738" w:type="pct"/>
            <w:tcBorders>
              <w:top w:val="single" w:sz="6" w:space="0" w:color="auto"/>
            </w:tcBorders>
          </w:tcPr>
          <w:p w:rsidR="003D1337" w:rsidRPr="008F2E9E" w:rsidRDefault="003D1337" w:rsidP="00357EA1">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Corr</w:t>
            </w:r>
            <w:r w:rsidR="008F2E9E">
              <w:rPr>
                <w:rFonts w:ascii="Sakkal Majalla" w:eastAsia="Times New Roman" w:hAnsi="Sakkal Majalla" w:cs="Sakkal Majalla"/>
                <w:color w:val="000000" w:themeColor="text1"/>
                <w:sz w:val="20"/>
                <w:szCs w:val="20"/>
              </w:rPr>
              <w:t>.</w:t>
            </w:r>
            <w:r w:rsidRPr="008F2E9E">
              <w:rPr>
                <w:rFonts w:ascii="Sakkal Majalla" w:eastAsia="Times New Roman" w:hAnsi="Sakkal Majalla" w:cs="Sakkal Majalla"/>
                <w:color w:val="000000" w:themeColor="text1"/>
                <w:sz w:val="20"/>
                <w:szCs w:val="20"/>
              </w:rPr>
              <w:t xml:space="preserve"> coefficient</w:t>
            </w:r>
          </w:p>
        </w:tc>
        <w:tc>
          <w:tcPr>
            <w:tcW w:w="1060" w:type="pct"/>
            <w:vMerge w:val="restart"/>
            <w:tcBorders>
              <w:top w:val="single" w:sz="6" w:space="0" w:color="auto"/>
            </w:tcBorders>
          </w:tcPr>
          <w:p w:rsidR="003D1337" w:rsidRPr="002E5A20" w:rsidRDefault="003D1337" w:rsidP="00357EA1">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2E5A20">
              <w:rPr>
                <w:rFonts w:ascii="Sakkal Majalla" w:eastAsia="Times New Roman" w:hAnsi="Sakkal Majalla" w:cs="Sakkal Majalla"/>
                <w:color w:val="000000" w:themeColor="text1"/>
                <w:sz w:val="20"/>
                <w:szCs w:val="20"/>
              </w:rPr>
              <w:t>Have you ever forgotten the exam date</w:t>
            </w:r>
            <w:r w:rsidRPr="002E5A20">
              <w:rPr>
                <w:rFonts w:ascii="Sakkal Majalla" w:eastAsia="Times New Roman" w:hAnsi="Sakkal Majalla" w:cs="Sakkal Majalla"/>
                <w:color w:val="000000" w:themeColor="text1"/>
                <w:sz w:val="20"/>
                <w:szCs w:val="20"/>
                <w:rtl/>
              </w:rPr>
              <w:t>?</w:t>
            </w:r>
          </w:p>
        </w:tc>
      </w:tr>
      <w:tr w:rsidR="003D1337" w:rsidRPr="008F2E9E" w:rsidTr="00357EA1">
        <w:trPr>
          <w:trHeight w:val="70"/>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0.217</w:t>
            </w:r>
          </w:p>
        </w:tc>
        <w:tc>
          <w:tcPr>
            <w:tcW w:w="564"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0.694</w:t>
            </w:r>
          </w:p>
        </w:tc>
        <w:tc>
          <w:tcPr>
            <w:tcW w:w="6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0.614</w:t>
            </w:r>
          </w:p>
        </w:tc>
        <w:tc>
          <w:tcPr>
            <w:tcW w:w="5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0.908</w:t>
            </w:r>
          </w:p>
        </w:tc>
        <w:tc>
          <w:tcPr>
            <w:tcW w:w="630"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0.074</w:t>
            </w:r>
          </w:p>
        </w:tc>
        <w:tc>
          <w:tcPr>
            <w:tcW w:w="738" w:type="pct"/>
          </w:tcPr>
          <w:p w:rsidR="003D1337" w:rsidRPr="008F2E9E"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(p-value)</w:t>
            </w:r>
          </w:p>
        </w:tc>
        <w:tc>
          <w:tcPr>
            <w:tcW w:w="1060" w:type="pct"/>
            <w:vMerge/>
          </w:tcPr>
          <w:p w:rsidR="003D1337" w:rsidRPr="002E5A20"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8F2E9E" w:rsidTr="00357EA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-0.020</w:t>
            </w:r>
          </w:p>
        </w:tc>
        <w:tc>
          <w:tcPr>
            <w:tcW w:w="564"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0.073</w:t>
            </w:r>
          </w:p>
        </w:tc>
        <w:tc>
          <w:tcPr>
            <w:tcW w:w="6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-0.083</w:t>
            </w:r>
          </w:p>
        </w:tc>
        <w:tc>
          <w:tcPr>
            <w:tcW w:w="5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-0.113</w:t>
            </w:r>
          </w:p>
        </w:tc>
        <w:tc>
          <w:tcPr>
            <w:tcW w:w="630"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0.133</w:t>
            </w:r>
          </w:p>
        </w:tc>
        <w:tc>
          <w:tcPr>
            <w:tcW w:w="738" w:type="pct"/>
          </w:tcPr>
          <w:p w:rsidR="003D1337" w:rsidRPr="008F2E9E" w:rsidRDefault="003D1337" w:rsidP="002E5A20">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Corr</w:t>
            </w:r>
            <w:r w:rsidR="002E5A20">
              <w:rPr>
                <w:rFonts w:ascii="Sakkal Majalla" w:eastAsia="Times New Roman" w:hAnsi="Sakkal Majalla" w:cs="Sakkal Majalla"/>
                <w:color w:val="000000" w:themeColor="text1"/>
                <w:sz w:val="20"/>
                <w:szCs w:val="20"/>
              </w:rPr>
              <w:t>.</w:t>
            </w:r>
            <w:r w:rsidRPr="008F2E9E">
              <w:rPr>
                <w:rFonts w:ascii="Sakkal Majalla" w:eastAsia="Times New Roman" w:hAnsi="Sakkal Majalla" w:cs="Sakkal Majalla"/>
                <w:color w:val="000000" w:themeColor="text1"/>
                <w:sz w:val="20"/>
                <w:szCs w:val="20"/>
              </w:rPr>
              <w:t xml:space="preserve"> coefficient</w:t>
            </w:r>
          </w:p>
        </w:tc>
        <w:tc>
          <w:tcPr>
            <w:tcW w:w="1060" w:type="pct"/>
            <w:vMerge w:val="restart"/>
          </w:tcPr>
          <w:p w:rsidR="003D1337" w:rsidRPr="002E5A20" w:rsidRDefault="003D1337" w:rsidP="008F2E9E">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2E5A20">
              <w:rPr>
                <w:rFonts w:ascii="Sakkal Majalla" w:eastAsia="Times New Roman" w:hAnsi="Sakkal Majalla" w:cs="Sakkal Majalla"/>
                <w:color w:val="000000" w:themeColor="text1"/>
                <w:sz w:val="20"/>
                <w:szCs w:val="20"/>
              </w:rPr>
              <w:t>Do you suffer from difficulty in memory and comprehension when studying</w:t>
            </w:r>
            <w:r w:rsidRPr="002E5A20">
              <w:rPr>
                <w:rFonts w:ascii="Sakkal Majalla" w:eastAsia="Times New Roman" w:hAnsi="Sakkal Majalla" w:cs="Sakkal Majalla"/>
                <w:color w:val="000000" w:themeColor="text1"/>
                <w:sz w:val="20"/>
                <w:szCs w:val="20"/>
                <w:rtl/>
              </w:rPr>
              <w:t>?</w:t>
            </w:r>
          </w:p>
        </w:tc>
      </w:tr>
      <w:tr w:rsidR="003D1337" w:rsidRPr="008F2E9E" w:rsidTr="00357EA1">
        <w:trPr>
          <w:trHeight w:val="427"/>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0.846</w:t>
            </w:r>
          </w:p>
        </w:tc>
        <w:tc>
          <w:tcPr>
            <w:tcW w:w="564"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0.478</w:t>
            </w:r>
          </w:p>
        </w:tc>
        <w:tc>
          <w:tcPr>
            <w:tcW w:w="6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0.417</w:t>
            </w:r>
          </w:p>
        </w:tc>
        <w:tc>
          <w:tcPr>
            <w:tcW w:w="5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0.271</w:t>
            </w:r>
          </w:p>
        </w:tc>
        <w:tc>
          <w:tcPr>
            <w:tcW w:w="630"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0.193</w:t>
            </w:r>
          </w:p>
        </w:tc>
        <w:tc>
          <w:tcPr>
            <w:tcW w:w="738" w:type="pct"/>
          </w:tcPr>
          <w:p w:rsidR="003D1337" w:rsidRPr="008F2E9E"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(p-value)</w:t>
            </w:r>
          </w:p>
        </w:tc>
        <w:tc>
          <w:tcPr>
            <w:tcW w:w="1060" w:type="pct"/>
            <w:vMerge/>
          </w:tcPr>
          <w:p w:rsidR="003D1337" w:rsidRPr="002E5A20"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8F2E9E" w:rsidTr="00357EA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0.062</w:t>
            </w:r>
          </w:p>
        </w:tc>
        <w:tc>
          <w:tcPr>
            <w:tcW w:w="564"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0.245*</w:t>
            </w:r>
          </w:p>
        </w:tc>
        <w:tc>
          <w:tcPr>
            <w:tcW w:w="6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-0.078</w:t>
            </w:r>
          </w:p>
        </w:tc>
        <w:tc>
          <w:tcPr>
            <w:tcW w:w="5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0.162</w:t>
            </w:r>
          </w:p>
        </w:tc>
        <w:tc>
          <w:tcPr>
            <w:tcW w:w="630"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-0.056</w:t>
            </w:r>
          </w:p>
        </w:tc>
        <w:tc>
          <w:tcPr>
            <w:tcW w:w="738" w:type="pct"/>
          </w:tcPr>
          <w:p w:rsidR="003D1337" w:rsidRPr="008F2E9E" w:rsidRDefault="003D1337" w:rsidP="002E5A20">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Corr</w:t>
            </w:r>
            <w:r w:rsidR="002E5A20">
              <w:rPr>
                <w:rFonts w:ascii="Sakkal Majalla" w:eastAsia="Times New Roman" w:hAnsi="Sakkal Majalla" w:cs="Sakkal Majalla"/>
                <w:color w:val="000000" w:themeColor="text1"/>
                <w:sz w:val="20"/>
                <w:szCs w:val="20"/>
              </w:rPr>
              <w:t>.</w:t>
            </w:r>
            <w:r w:rsidRPr="008F2E9E">
              <w:rPr>
                <w:rFonts w:ascii="Sakkal Majalla" w:eastAsia="Times New Roman" w:hAnsi="Sakkal Majalla" w:cs="Sakkal Majalla"/>
                <w:color w:val="000000" w:themeColor="text1"/>
                <w:sz w:val="20"/>
                <w:szCs w:val="20"/>
              </w:rPr>
              <w:t xml:space="preserve"> coefficient</w:t>
            </w:r>
          </w:p>
        </w:tc>
        <w:tc>
          <w:tcPr>
            <w:tcW w:w="1060" w:type="pct"/>
            <w:vMerge w:val="restart"/>
          </w:tcPr>
          <w:p w:rsidR="003D1337" w:rsidRPr="002E5A20" w:rsidRDefault="003D1337" w:rsidP="008F2E9E">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2E5A20">
              <w:rPr>
                <w:rFonts w:ascii="Sakkal Majalla" w:eastAsia="Times New Roman" w:hAnsi="Sakkal Majalla" w:cs="Sakkal Majalla"/>
                <w:color w:val="000000" w:themeColor="text1"/>
                <w:sz w:val="20"/>
                <w:szCs w:val="20"/>
              </w:rPr>
              <w:t>Do you forget your phone code or phone number</w:t>
            </w:r>
            <w:r w:rsidRPr="002E5A20">
              <w:rPr>
                <w:rFonts w:ascii="Sakkal Majalla" w:eastAsia="Times New Roman" w:hAnsi="Sakkal Majalla" w:cs="Sakkal Majalla"/>
                <w:color w:val="000000" w:themeColor="text1"/>
                <w:sz w:val="20"/>
                <w:szCs w:val="20"/>
                <w:rtl/>
              </w:rPr>
              <w:t>?</w:t>
            </w:r>
          </w:p>
        </w:tc>
      </w:tr>
      <w:tr w:rsidR="003D1337" w:rsidRPr="008F2E9E" w:rsidTr="00357EA1">
        <w:trPr>
          <w:trHeight w:val="220"/>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0.546</w:t>
            </w:r>
          </w:p>
        </w:tc>
        <w:tc>
          <w:tcPr>
            <w:tcW w:w="564"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0.016</w:t>
            </w:r>
          </w:p>
        </w:tc>
        <w:tc>
          <w:tcPr>
            <w:tcW w:w="6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0.447</w:t>
            </w:r>
          </w:p>
        </w:tc>
        <w:tc>
          <w:tcPr>
            <w:tcW w:w="5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0.114</w:t>
            </w:r>
          </w:p>
        </w:tc>
        <w:tc>
          <w:tcPr>
            <w:tcW w:w="630"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0.585</w:t>
            </w:r>
          </w:p>
        </w:tc>
        <w:tc>
          <w:tcPr>
            <w:tcW w:w="738" w:type="pct"/>
          </w:tcPr>
          <w:p w:rsidR="003D1337" w:rsidRPr="008F2E9E"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(p-value)</w:t>
            </w:r>
          </w:p>
        </w:tc>
        <w:tc>
          <w:tcPr>
            <w:tcW w:w="1060" w:type="pct"/>
            <w:vMerge/>
          </w:tcPr>
          <w:p w:rsidR="003D1337" w:rsidRPr="002E5A20"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8F2E9E" w:rsidTr="00357EA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0.016</w:t>
            </w:r>
          </w:p>
        </w:tc>
        <w:tc>
          <w:tcPr>
            <w:tcW w:w="564"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0.129</w:t>
            </w:r>
          </w:p>
        </w:tc>
        <w:tc>
          <w:tcPr>
            <w:tcW w:w="6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0.052</w:t>
            </w:r>
          </w:p>
        </w:tc>
        <w:tc>
          <w:tcPr>
            <w:tcW w:w="5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-0.062</w:t>
            </w:r>
          </w:p>
        </w:tc>
        <w:tc>
          <w:tcPr>
            <w:tcW w:w="630"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0.114</w:t>
            </w:r>
          </w:p>
        </w:tc>
        <w:tc>
          <w:tcPr>
            <w:tcW w:w="738" w:type="pct"/>
          </w:tcPr>
          <w:p w:rsidR="003D1337" w:rsidRPr="008F2E9E" w:rsidRDefault="003D1337" w:rsidP="002E5A20">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Corr</w:t>
            </w:r>
            <w:r w:rsidR="002E5A20">
              <w:rPr>
                <w:rFonts w:ascii="Sakkal Majalla" w:eastAsia="Times New Roman" w:hAnsi="Sakkal Majalla" w:cs="Sakkal Majalla"/>
                <w:color w:val="000000" w:themeColor="text1"/>
                <w:sz w:val="20"/>
                <w:szCs w:val="20"/>
              </w:rPr>
              <w:t>.</w:t>
            </w:r>
            <w:r w:rsidRPr="008F2E9E">
              <w:rPr>
                <w:rFonts w:ascii="Sakkal Majalla" w:eastAsia="Times New Roman" w:hAnsi="Sakkal Majalla" w:cs="Sakkal Majalla"/>
                <w:color w:val="000000" w:themeColor="text1"/>
                <w:sz w:val="20"/>
                <w:szCs w:val="20"/>
              </w:rPr>
              <w:t xml:space="preserve"> coefficient</w:t>
            </w:r>
          </w:p>
        </w:tc>
        <w:tc>
          <w:tcPr>
            <w:tcW w:w="1060" w:type="pct"/>
            <w:vMerge w:val="restart"/>
          </w:tcPr>
          <w:p w:rsidR="003D1337" w:rsidRPr="002E5A20" w:rsidRDefault="003D1337" w:rsidP="008F2E9E">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2E5A20">
              <w:rPr>
                <w:rFonts w:ascii="Sakkal Majalla" w:eastAsia="Times New Roman" w:hAnsi="Sakkal Majalla" w:cs="Sakkal Majalla"/>
                <w:color w:val="000000" w:themeColor="text1"/>
                <w:sz w:val="20"/>
                <w:szCs w:val="20"/>
              </w:rPr>
              <w:t>Do you forget your school homework</w:t>
            </w:r>
            <w:r w:rsidRPr="002E5A20">
              <w:rPr>
                <w:rFonts w:ascii="Sakkal Majalla" w:eastAsia="Times New Roman" w:hAnsi="Sakkal Majalla" w:cs="Sakkal Majalla"/>
                <w:color w:val="000000" w:themeColor="text1"/>
                <w:sz w:val="20"/>
                <w:szCs w:val="20"/>
                <w:rtl/>
              </w:rPr>
              <w:t>?</w:t>
            </w:r>
          </w:p>
        </w:tc>
      </w:tr>
      <w:tr w:rsidR="003D1337" w:rsidRPr="008F2E9E" w:rsidTr="00357EA1">
        <w:trPr>
          <w:trHeight w:val="64"/>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0.879</w:t>
            </w:r>
          </w:p>
        </w:tc>
        <w:tc>
          <w:tcPr>
            <w:tcW w:w="564"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0.206</w:t>
            </w:r>
          </w:p>
        </w:tc>
        <w:tc>
          <w:tcPr>
            <w:tcW w:w="6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0.611</w:t>
            </w:r>
          </w:p>
        </w:tc>
        <w:tc>
          <w:tcPr>
            <w:tcW w:w="563"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0.546</w:t>
            </w:r>
          </w:p>
        </w:tc>
        <w:tc>
          <w:tcPr>
            <w:tcW w:w="630" w:type="pct"/>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0.267</w:t>
            </w:r>
          </w:p>
        </w:tc>
        <w:tc>
          <w:tcPr>
            <w:tcW w:w="738" w:type="pct"/>
          </w:tcPr>
          <w:p w:rsidR="003D1337" w:rsidRPr="008F2E9E"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(p-value)</w:t>
            </w:r>
          </w:p>
        </w:tc>
        <w:tc>
          <w:tcPr>
            <w:tcW w:w="1060" w:type="pct"/>
            <w:vMerge/>
          </w:tcPr>
          <w:p w:rsidR="003D1337" w:rsidRPr="002E5A20"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8F2E9E" w:rsidTr="00357EA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81" w:type="pct"/>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0.074</w:t>
            </w:r>
          </w:p>
        </w:tc>
        <w:tc>
          <w:tcPr>
            <w:tcW w:w="564"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0.084</w:t>
            </w:r>
          </w:p>
        </w:tc>
        <w:tc>
          <w:tcPr>
            <w:tcW w:w="6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-0.017</w:t>
            </w:r>
          </w:p>
        </w:tc>
        <w:tc>
          <w:tcPr>
            <w:tcW w:w="563"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0.004</w:t>
            </w:r>
          </w:p>
        </w:tc>
        <w:tc>
          <w:tcPr>
            <w:tcW w:w="630" w:type="pct"/>
            <w:noWrap/>
            <w:hideMark/>
          </w:tcPr>
          <w:p w:rsidR="003D1337" w:rsidRPr="008F2E9E" w:rsidRDefault="003D1337" w:rsidP="002E5A20">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0.181</w:t>
            </w:r>
          </w:p>
        </w:tc>
        <w:tc>
          <w:tcPr>
            <w:tcW w:w="738" w:type="pct"/>
          </w:tcPr>
          <w:p w:rsidR="003D1337" w:rsidRPr="008F2E9E" w:rsidRDefault="003D1337" w:rsidP="002E5A20">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Corr</w:t>
            </w:r>
            <w:r w:rsidR="002E5A20">
              <w:rPr>
                <w:rFonts w:ascii="Sakkal Majalla" w:eastAsia="Times New Roman" w:hAnsi="Sakkal Majalla" w:cs="Sakkal Majalla"/>
                <w:color w:val="000000" w:themeColor="text1"/>
                <w:sz w:val="20"/>
                <w:szCs w:val="20"/>
              </w:rPr>
              <w:t>.</w:t>
            </w:r>
            <w:r w:rsidRPr="008F2E9E">
              <w:rPr>
                <w:rFonts w:ascii="Sakkal Majalla" w:eastAsia="Times New Roman" w:hAnsi="Sakkal Majalla" w:cs="Sakkal Majalla"/>
                <w:color w:val="000000" w:themeColor="text1"/>
                <w:sz w:val="20"/>
                <w:szCs w:val="20"/>
              </w:rPr>
              <w:t xml:space="preserve"> coefficient</w:t>
            </w:r>
          </w:p>
        </w:tc>
        <w:tc>
          <w:tcPr>
            <w:tcW w:w="1060" w:type="pct"/>
            <w:vMerge w:val="restart"/>
          </w:tcPr>
          <w:p w:rsidR="003D1337" w:rsidRPr="002E5A20" w:rsidRDefault="003D1337" w:rsidP="008F2E9E">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2E5A20">
              <w:rPr>
                <w:rFonts w:ascii="Sakkal Majalla" w:eastAsia="Times New Roman" w:hAnsi="Sakkal Majalla" w:cs="Sakkal Majalla"/>
                <w:color w:val="000000" w:themeColor="text1"/>
                <w:sz w:val="20"/>
                <w:szCs w:val="20"/>
              </w:rPr>
              <w:t>Do you suffer from forgetting information in the exam</w:t>
            </w:r>
            <w:r w:rsidRPr="002E5A20">
              <w:rPr>
                <w:rFonts w:ascii="Sakkal Majalla" w:eastAsia="Times New Roman" w:hAnsi="Sakkal Majalla" w:cs="Sakkal Majalla"/>
                <w:color w:val="000000" w:themeColor="text1"/>
                <w:sz w:val="20"/>
                <w:szCs w:val="20"/>
                <w:rtl/>
              </w:rPr>
              <w:t>?</w:t>
            </w:r>
          </w:p>
        </w:tc>
      </w:tr>
      <w:tr w:rsidR="003D1337" w:rsidRPr="008F2E9E" w:rsidTr="00357EA1">
        <w:trPr>
          <w:trHeight w:val="454"/>
        </w:trPr>
        <w:tc>
          <w:tcPr>
            <w:cnfStyle w:val="001000000000" w:firstRow="0" w:lastRow="0" w:firstColumn="1" w:lastColumn="0" w:oddVBand="0" w:evenVBand="0" w:oddHBand="0" w:evenHBand="0" w:firstRowFirstColumn="0" w:firstRowLastColumn="0" w:lastRowFirstColumn="0" w:lastRowLastColumn="0"/>
            <w:tcW w:w="781" w:type="pct"/>
            <w:tcBorders>
              <w:bottom w:val="single" w:sz="6" w:space="0" w:color="auto"/>
            </w:tcBorders>
            <w:noWrap/>
            <w:hideMark/>
          </w:tcPr>
          <w:p w:rsidR="003D1337" w:rsidRPr="008F2E9E" w:rsidRDefault="003D1337" w:rsidP="002E5A20">
            <w:pPr>
              <w:bidi w:val="0"/>
              <w:jc w:val="center"/>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0.471</w:t>
            </w:r>
          </w:p>
        </w:tc>
        <w:tc>
          <w:tcPr>
            <w:tcW w:w="564" w:type="pct"/>
            <w:tcBorders>
              <w:bottom w:val="single" w:sz="6" w:space="0" w:color="auto"/>
            </w:tcBorders>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0.413</w:t>
            </w:r>
          </w:p>
        </w:tc>
        <w:tc>
          <w:tcPr>
            <w:tcW w:w="663" w:type="pct"/>
            <w:tcBorders>
              <w:bottom w:val="single" w:sz="6" w:space="0" w:color="auto"/>
            </w:tcBorders>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0.873</w:t>
            </w:r>
          </w:p>
        </w:tc>
        <w:tc>
          <w:tcPr>
            <w:tcW w:w="563" w:type="pct"/>
            <w:tcBorders>
              <w:bottom w:val="single" w:sz="6" w:space="0" w:color="auto"/>
            </w:tcBorders>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8F2E9E">
              <w:rPr>
                <w:rFonts w:ascii="Sakkal Majalla" w:hAnsi="Sakkal Majalla" w:cs="Sakkal Majalla"/>
                <w:color w:val="000000" w:themeColor="text1"/>
                <w:sz w:val="20"/>
                <w:szCs w:val="20"/>
                <w:rtl/>
              </w:rPr>
              <w:t>0.967</w:t>
            </w:r>
          </w:p>
        </w:tc>
        <w:tc>
          <w:tcPr>
            <w:tcW w:w="630" w:type="pct"/>
            <w:tcBorders>
              <w:bottom w:val="single" w:sz="6" w:space="0" w:color="auto"/>
            </w:tcBorders>
            <w:noWrap/>
            <w:hideMark/>
          </w:tcPr>
          <w:p w:rsidR="003D1337" w:rsidRPr="008F2E9E" w:rsidRDefault="003D1337" w:rsidP="002E5A20">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8F2E9E">
              <w:rPr>
                <w:rFonts w:ascii="Sakkal Majalla" w:hAnsi="Sakkal Majalla" w:cs="Sakkal Majalla"/>
                <w:color w:val="000000" w:themeColor="text1"/>
                <w:sz w:val="20"/>
                <w:szCs w:val="20"/>
                <w:rtl/>
              </w:rPr>
              <w:t>0.076</w:t>
            </w:r>
          </w:p>
        </w:tc>
        <w:tc>
          <w:tcPr>
            <w:tcW w:w="738" w:type="pct"/>
            <w:tcBorders>
              <w:bottom w:val="single" w:sz="6" w:space="0" w:color="auto"/>
            </w:tcBorders>
          </w:tcPr>
          <w:p w:rsidR="003D1337" w:rsidRPr="008F2E9E"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8F2E9E">
              <w:rPr>
                <w:rFonts w:ascii="Sakkal Majalla" w:eastAsia="Times New Roman" w:hAnsi="Sakkal Majalla" w:cs="Sakkal Majalla"/>
                <w:color w:val="000000" w:themeColor="text1"/>
                <w:sz w:val="20"/>
                <w:szCs w:val="20"/>
              </w:rPr>
              <w:t>(p-value)</w:t>
            </w:r>
          </w:p>
        </w:tc>
        <w:tc>
          <w:tcPr>
            <w:tcW w:w="1060" w:type="pct"/>
            <w:vMerge/>
            <w:tcBorders>
              <w:bottom w:val="single" w:sz="6" w:space="0" w:color="auto"/>
            </w:tcBorders>
          </w:tcPr>
          <w:p w:rsidR="003D1337" w:rsidRPr="008F2E9E" w:rsidRDefault="003D1337" w:rsidP="008F2E9E">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bl>
    <w:p w:rsidR="002E5A20" w:rsidRPr="002E5A20" w:rsidRDefault="002E5A20" w:rsidP="002E5A20">
      <w:pPr>
        <w:autoSpaceDE w:val="0"/>
        <w:autoSpaceDN w:val="0"/>
        <w:bidi w:val="0"/>
        <w:adjustRightInd w:val="0"/>
        <w:spacing w:after="0" w:line="240" w:lineRule="auto"/>
        <w:rPr>
          <w:rFonts w:ascii="Sakkal Majalla" w:hAnsi="Sakkal Majalla" w:cs="Sakkal Majalla"/>
          <w:color w:val="000000" w:themeColor="text1"/>
          <w:sz w:val="20"/>
          <w:szCs w:val="20"/>
        </w:rPr>
      </w:pPr>
      <w:r w:rsidRPr="002E5A20">
        <w:rPr>
          <w:rFonts w:ascii="Sakkal Majalla" w:hAnsi="Sakkal Majalla" w:cs="Sakkal Majalla"/>
          <w:color w:val="000000" w:themeColor="text1"/>
          <w:sz w:val="20"/>
          <w:szCs w:val="20"/>
          <w:vertAlign w:val="superscript"/>
        </w:rPr>
        <w:t>*</w:t>
      </w:r>
      <w:r w:rsidRPr="002E5A20">
        <w:rPr>
          <w:rFonts w:ascii="Sakkal Majalla" w:hAnsi="Sakkal Majalla" w:cs="Sakkal Majalla"/>
          <w:color w:val="000000" w:themeColor="text1"/>
          <w:sz w:val="20"/>
          <w:szCs w:val="20"/>
        </w:rPr>
        <w:t xml:space="preserve"> Statistically significant at 5%.     </w:t>
      </w:r>
      <w:r w:rsidRPr="002E5A20">
        <w:rPr>
          <w:rFonts w:ascii="Sakkal Majalla" w:hAnsi="Sakkal Majalla" w:cs="Sakkal Majalla"/>
          <w:color w:val="000000" w:themeColor="text1"/>
          <w:sz w:val="20"/>
          <w:szCs w:val="20"/>
          <w:vertAlign w:val="superscript"/>
        </w:rPr>
        <w:t>**</w:t>
      </w:r>
      <w:r w:rsidRPr="002E5A20">
        <w:rPr>
          <w:rFonts w:ascii="Sakkal Majalla" w:hAnsi="Sakkal Majalla" w:cs="Sakkal Majalla"/>
          <w:color w:val="000000" w:themeColor="text1"/>
          <w:sz w:val="20"/>
          <w:szCs w:val="20"/>
        </w:rPr>
        <w:t xml:space="preserve">Statistically significant at 1%  </w:t>
      </w:r>
    </w:p>
    <w:p w:rsidR="008F2E9E" w:rsidRDefault="008F2E9E" w:rsidP="00331C77">
      <w:pPr>
        <w:pStyle w:val="NoSpacing"/>
        <w:ind w:firstLine="720"/>
        <w:jc w:val="lowKashida"/>
        <w:rPr>
          <w:rFonts w:ascii="Sakkal Majalla" w:hAnsi="Sakkal Majalla" w:cs="Sakkal Majalla"/>
          <w:color w:val="000000" w:themeColor="text1"/>
          <w:sz w:val="24"/>
          <w:szCs w:val="24"/>
          <w:lang w:bidi="ar-LY"/>
        </w:rPr>
      </w:pPr>
      <w:r w:rsidRPr="00EB673F">
        <w:rPr>
          <w:rFonts w:ascii="Sakkal Majalla" w:hAnsi="Sakkal Majalla" w:cs="Sakkal Majalla"/>
          <w:color w:val="000000" w:themeColor="text1"/>
          <w:sz w:val="24"/>
          <w:szCs w:val="24"/>
          <w:lang w:bidi="ar-LY"/>
        </w:rPr>
        <w:t>The cur</w:t>
      </w:r>
      <w:r w:rsidR="00331C77">
        <w:rPr>
          <w:rFonts w:ascii="Sakkal Majalla" w:hAnsi="Sakkal Majalla" w:cs="Sakkal Majalla"/>
          <w:color w:val="000000" w:themeColor="text1"/>
          <w:sz w:val="24"/>
          <w:szCs w:val="24"/>
          <w:lang w:bidi="ar-LY"/>
        </w:rPr>
        <w:t>rent study agreed with K</w:t>
      </w:r>
      <w:r w:rsidRPr="00EB673F">
        <w:rPr>
          <w:rFonts w:ascii="Sakkal Majalla" w:hAnsi="Sakkal Majalla" w:cs="Sakkal Majalla"/>
          <w:color w:val="000000" w:themeColor="text1"/>
          <w:sz w:val="24"/>
          <w:szCs w:val="24"/>
          <w:lang w:bidi="ar-LY"/>
        </w:rPr>
        <w:t>aur</w:t>
      </w:r>
      <w:r w:rsidR="00331C77">
        <w:rPr>
          <w:rFonts w:ascii="Sakkal Majalla" w:hAnsi="Sakkal Majalla" w:cs="Sakkal Majalla"/>
          <w:color w:val="000000" w:themeColor="text1"/>
          <w:sz w:val="24"/>
          <w:szCs w:val="24"/>
          <w:lang w:bidi="ar-LY"/>
        </w:rPr>
        <w:t xml:space="preserve"> and Sharma (2018)</w:t>
      </w:r>
      <w:r w:rsidRPr="00EB673F">
        <w:rPr>
          <w:rFonts w:ascii="Sakkal Majalla" w:hAnsi="Sakkal Majalla" w:cs="Sakkal Majalla"/>
          <w:color w:val="000000" w:themeColor="text1"/>
          <w:sz w:val="24"/>
          <w:szCs w:val="24"/>
          <w:lang w:bidi="ar-LY"/>
        </w:rPr>
        <w:t xml:space="preserve"> who study the relationship of fast food consumption and memory retention +v correlation was observed between attention span and memory retention.   </w:t>
      </w:r>
    </w:p>
    <w:p w:rsidR="00064076" w:rsidRPr="00A24623" w:rsidRDefault="0007572E" w:rsidP="00724099">
      <w:pPr>
        <w:pStyle w:val="NoSpacing"/>
        <w:jc w:val="both"/>
        <w:rPr>
          <w:rFonts w:ascii="Sakkal Majalla" w:eastAsiaTheme="majorEastAsia" w:hAnsi="Sakkal Majalla" w:cs="Sakkal Majalla"/>
          <w:b/>
          <w:bCs/>
          <w:color w:val="000000" w:themeColor="text1"/>
          <w:sz w:val="24"/>
          <w:szCs w:val="24"/>
          <w:lang w:bidi="ar-LY"/>
        </w:rPr>
      </w:pPr>
      <w:r>
        <w:rPr>
          <w:rFonts w:ascii="Sakkal Majalla" w:eastAsiaTheme="majorEastAsia" w:hAnsi="Sakkal Majalla" w:cs="Sakkal Majalla"/>
          <w:b/>
          <w:bCs/>
          <w:color w:val="000000" w:themeColor="text1"/>
          <w:sz w:val="24"/>
          <w:szCs w:val="24"/>
          <w:lang w:bidi="ar-LY"/>
        </w:rPr>
        <w:t>Q</w:t>
      </w:r>
      <w:r w:rsidR="00724099">
        <w:rPr>
          <w:rFonts w:ascii="Sakkal Majalla" w:eastAsiaTheme="majorEastAsia" w:hAnsi="Sakkal Majalla" w:cs="Sakkal Majalla"/>
          <w:b/>
          <w:bCs/>
          <w:color w:val="000000" w:themeColor="text1"/>
          <w:sz w:val="24"/>
          <w:szCs w:val="24"/>
          <w:lang w:bidi="ar-LY"/>
        </w:rPr>
        <w:t>3</w:t>
      </w:r>
      <w:r>
        <w:rPr>
          <w:rFonts w:ascii="Sakkal Majalla" w:eastAsiaTheme="majorEastAsia" w:hAnsi="Sakkal Majalla" w:cs="Sakkal Majalla"/>
          <w:b/>
          <w:bCs/>
          <w:color w:val="000000" w:themeColor="text1"/>
          <w:sz w:val="24"/>
          <w:szCs w:val="24"/>
          <w:lang w:bidi="ar-LY"/>
        </w:rPr>
        <w:t xml:space="preserve">/ </w:t>
      </w:r>
      <w:r w:rsidR="00064076" w:rsidRPr="00A24623">
        <w:rPr>
          <w:rFonts w:ascii="Sakkal Majalla" w:eastAsiaTheme="majorEastAsia" w:hAnsi="Sakkal Majalla" w:cs="Sakkal Majalla"/>
          <w:b/>
          <w:bCs/>
          <w:color w:val="000000" w:themeColor="text1"/>
          <w:sz w:val="24"/>
          <w:szCs w:val="24"/>
          <w:lang w:bidi="ar-LY"/>
        </w:rPr>
        <w:t>Study the relationship between indicators of forgetfulness (weak memory, lack of concentration, and forgetfulness) and following a healthy diet</w:t>
      </w:r>
    </w:p>
    <w:p w:rsidR="00064076" w:rsidRPr="00A24623" w:rsidRDefault="00064076" w:rsidP="00064076">
      <w:pPr>
        <w:pStyle w:val="NoSpacing"/>
        <w:jc w:val="both"/>
        <w:rPr>
          <w:rFonts w:ascii="Sakkal Majalla" w:eastAsiaTheme="majorEastAsia" w:hAnsi="Sakkal Majalla" w:cs="Sakkal Majalla"/>
          <w:color w:val="000000" w:themeColor="text1"/>
          <w:sz w:val="24"/>
          <w:szCs w:val="24"/>
          <w:lang w:bidi="ar-LY"/>
        </w:rPr>
      </w:pPr>
      <w:r w:rsidRPr="00A24623">
        <w:rPr>
          <w:rFonts w:ascii="Sakkal Majalla" w:eastAsiaTheme="majorEastAsia" w:hAnsi="Sakkal Majalla" w:cs="Sakkal Majalla"/>
          <w:color w:val="000000" w:themeColor="text1"/>
          <w:sz w:val="24"/>
          <w:szCs w:val="24"/>
          <w:lang w:bidi="ar-LY"/>
        </w:rPr>
        <w:t>The correlation between indicators of forgetfulness (weak memory, lack of concentration, and forgetfulness) and following a healthy diet was studied using the Spearman correlation coefficient. The results in Table (</w:t>
      </w:r>
      <w:r w:rsidR="00724099">
        <w:rPr>
          <w:rFonts w:ascii="Sakkal Majalla" w:eastAsiaTheme="majorEastAsia" w:hAnsi="Sakkal Majalla" w:cs="Sakkal Majalla"/>
          <w:color w:val="000000" w:themeColor="text1"/>
          <w:sz w:val="24"/>
          <w:szCs w:val="24"/>
          <w:lang w:bidi="ar-LY"/>
        </w:rPr>
        <w:t>3</w:t>
      </w:r>
      <w:r w:rsidRPr="00A24623">
        <w:rPr>
          <w:rFonts w:ascii="Sakkal Majalla" w:eastAsiaTheme="majorEastAsia" w:hAnsi="Sakkal Majalla" w:cs="Sakkal Majalla"/>
          <w:color w:val="000000" w:themeColor="text1"/>
          <w:sz w:val="24"/>
          <w:szCs w:val="24"/>
          <w:lang w:bidi="ar-LY"/>
        </w:rPr>
        <w:t xml:space="preserve">) </w:t>
      </w:r>
      <w:r w:rsidRPr="00A24623">
        <w:rPr>
          <w:rFonts w:ascii="Sakkal Majalla" w:eastAsiaTheme="majorEastAsia" w:hAnsi="Sakkal Majalla" w:cs="Sakkal Majalla"/>
          <w:color w:val="000000" w:themeColor="text1"/>
          <w:sz w:val="24"/>
          <w:szCs w:val="24"/>
          <w:lang w:bidi="ar-LY"/>
        </w:rPr>
        <w:lastRenderedPageBreak/>
        <w:t>showed that there is a -ve correlation (P&lt;0.01) between difficulty in memory and comprehension when studying and eating eggs during the day reached a strength of 33%. Also,</w:t>
      </w:r>
      <w:r w:rsidR="0007572E">
        <w:rPr>
          <w:rFonts w:ascii="Sakkal Majalla" w:eastAsiaTheme="majorEastAsia" w:hAnsi="Sakkal Majalla" w:cs="Sakkal Majalla"/>
          <w:color w:val="000000" w:themeColor="text1"/>
          <w:sz w:val="24"/>
          <w:szCs w:val="24"/>
          <w:lang w:bidi="ar-LY"/>
        </w:rPr>
        <w:t xml:space="preserve"> </w:t>
      </w:r>
      <w:r w:rsidRPr="00A24623">
        <w:rPr>
          <w:rFonts w:ascii="Sakkal Majalla" w:eastAsiaTheme="majorEastAsia" w:hAnsi="Sakkal Majalla" w:cs="Sakkal Majalla"/>
          <w:color w:val="000000" w:themeColor="text1"/>
          <w:sz w:val="24"/>
          <w:szCs w:val="24"/>
          <w:lang w:bidi="ar-LY"/>
        </w:rPr>
        <w:t>it was found that there was a -ve correlation (P&lt;0.01) between forgetting information in the exam and eating eggs during the day with a strength of 29%. This indicates that if the rate of eating eggs during the day decreases, the person will be prone to forgetfulness, which is represented by difficulty in memory and comprehension when studying, and forgetting information in the exam. While it was found that there is no statistically significant correlation (P&gt;0.05) between the rest of the variables</w:t>
      </w:r>
      <w:r w:rsidRPr="00A24623">
        <w:rPr>
          <w:rFonts w:ascii="Sakkal Majalla" w:eastAsiaTheme="majorEastAsia" w:hAnsi="Sakkal Majalla" w:cs="Sakkal Majalla"/>
          <w:color w:val="000000" w:themeColor="text1"/>
          <w:sz w:val="24"/>
          <w:szCs w:val="24"/>
          <w:rtl/>
          <w:lang w:bidi="ar-LY"/>
        </w:rPr>
        <w:t>.</w:t>
      </w:r>
    </w:p>
    <w:p w:rsidR="003D1337" w:rsidRPr="0007572E" w:rsidRDefault="003D1337" w:rsidP="0007572E">
      <w:pPr>
        <w:pStyle w:val="NoSpacing"/>
        <w:spacing w:before="120"/>
        <w:jc w:val="center"/>
        <w:rPr>
          <w:rFonts w:ascii="Sakkal Majalla" w:eastAsiaTheme="majorEastAsia" w:hAnsi="Sakkal Majalla" w:cs="Sakkal Majalla"/>
          <w:b/>
          <w:bCs/>
          <w:color w:val="000000" w:themeColor="text1"/>
          <w:lang w:bidi="ar-LY"/>
        </w:rPr>
      </w:pPr>
      <w:r w:rsidRPr="0007572E">
        <w:rPr>
          <w:rFonts w:ascii="Sakkal Majalla" w:eastAsiaTheme="majorEastAsia" w:hAnsi="Sakkal Majalla" w:cs="Sakkal Majalla"/>
          <w:b/>
          <w:bCs/>
          <w:color w:val="000000" w:themeColor="text1"/>
          <w:lang w:bidi="ar-LY"/>
        </w:rPr>
        <w:t>Table</w:t>
      </w:r>
      <w:r w:rsidR="004C1CF0" w:rsidRPr="0007572E">
        <w:rPr>
          <w:rFonts w:ascii="Sakkal Majalla" w:eastAsiaTheme="majorEastAsia" w:hAnsi="Sakkal Majalla" w:cs="Sakkal Majalla"/>
          <w:b/>
          <w:bCs/>
          <w:color w:val="000000" w:themeColor="text1"/>
          <w:lang w:bidi="ar-LY"/>
        </w:rPr>
        <w:t xml:space="preserve"> </w:t>
      </w:r>
      <w:r w:rsidR="00C0012D" w:rsidRPr="0007572E">
        <w:rPr>
          <w:rFonts w:ascii="Sakkal Majalla" w:eastAsiaTheme="majorEastAsia" w:hAnsi="Sakkal Majalla" w:cs="Sakkal Majalla"/>
          <w:b/>
          <w:bCs/>
          <w:color w:val="000000" w:themeColor="text1"/>
          <w:lang w:bidi="ar-LY"/>
        </w:rPr>
        <w:t>3</w:t>
      </w:r>
      <w:r w:rsidR="0007572E" w:rsidRPr="0007572E">
        <w:rPr>
          <w:rFonts w:ascii="Sakkal Majalla" w:eastAsiaTheme="majorEastAsia" w:hAnsi="Sakkal Majalla" w:cs="Sakkal Majalla"/>
          <w:b/>
          <w:bCs/>
          <w:color w:val="000000" w:themeColor="text1"/>
          <w:lang w:bidi="ar-LY"/>
        </w:rPr>
        <w:t>.</w:t>
      </w:r>
      <w:r w:rsidRPr="0007572E">
        <w:rPr>
          <w:rFonts w:ascii="Sakkal Majalla" w:eastAsiaTheme="majorEastAsia" w:hAnsi="Sakkal Majalla" w:cs="Sakkal Majalla"/>
          <w:b/>
          <w:bCs/>
          <w:color w:val="000000" w:themeColor="text1"/>
          <w:lang w:bidi="ar-LY"/>
        </w:rPr>
        <w:t xml:space="preserve"> Results of the relationship between indicators of forgetfulness and following a healthy diet</w:t>
      </w:r>
    </w:p>
    <w:tbl>
      <w:tblPr>
        <w:tblStyle w:val="PlainTable4"/>
        <w:bidiVisual/>
        <w:tblW w:w="0" w:type="auto"/>
        <w:tblLook w:val="04A0" w:firstRow="1" w:lastRow="0" w:firstColumn="1" w:lastColumn="0" w:noHBand="0" w:noVBand="1"/>
      </w:tblPr>
      <w:tblGrid>
        <w:gridCol w:w="1256"/>
        <w:gridCol w:w="981"/>
        <w:gridCol w:w="1339"/>
        <w:gridCol w:w="874"/>
        <w:gridCol w:w="1157"/>
        <w:gridCol w:w="2547"/>
      </w:tblGrid>
      <w:tr w:rsidR="003D1337" w:rsidRPr="0007572E" w:rsidTr="001D5575">
        <w:trPr>
          <w:cnfStyle w:val="100000000000" w:firstRow="1" w:lastRow="0" w:firstColumn="0" w:lastColumn="0" w:oddVBand="0" w:evenVBand="0" w:oddHBand="0"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auto"/>
              <w:bottom w:val="single" w:sz="6" w:space="0" w:color="auto"/>
            </w:tcBorders>
            <w:hideMark/>
          </w:tcPr>
          <w:p w:rsidR="003D1337" w:rsidRPr="0007572E" w:rsidRDefault="003D1337" w:rsidP="0007572E">
            <w:pPr>
              <w:autoSpaceDE w:val="0"/>
              <w:autoSpaceDN w:val="0"/>
              <w:bidi w:val="0"/>
              <w:adjustRightInd w:val="0"/>
              <w:jc w:val="center"/>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lang w:bidi="ar-LY"/>
              </w:rPr>
              <w:t>-Do you eat fish regularly</w:t>
            </w:r>
            <w:r w:rsidRPr="0007572E">
              <w:rPr>
                <w:rFonts w:ascii="Sakkal Majalla" w:hAnsi="Sakkal Majalla" w:cs="Sakkal Majalla"/>
                <w:color w:val="000000" w:themeColor="text1"/>
                <w:sz w:val="20"/>
                <w:szCs w:val="20"/>
                <w:rtl/>
                <w:lang w:bidi="ar-LY"/>
              </w:rPr>
              <w:t>?</w:t>
            </w:r>
          </w:p>
        </w:tc>
        <w:tc>
          <w:tcPr>
            <w:tcW w:w="0" w:type="auto"/>
            <w:tcBorders>
              <w:top w:val="single" w:sz="6" w:space="0" w:color="auto"/>
              <w:bottom w:val="single" w:sz="6" w:space="0" w:color="auto"/>
            </w:tcBorders>
            <w:hideMark/>
          </w:tcPr>
          <w:p w:rsidR="003D1337" w:rsidRPr="0007572E" w:rsidRDefault="003D1337" w:rsidP="0007572E">
            <w:pPr>
              <w:autoSpaceDE w:val="0"/>
              <w:autoSpaceDN w:val="0"/>
              <w:bidi w:val="0"/>
              <w:adjustRightInd w:val="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rPr>
              <w:t>Do you eat red meat</w:t>
            </w:r>
            <w:r w:rsidRPr="0007572E">
              <w:rPr>
                <w:rFonts w:ascii="Sakkal Majalla" w:hAnsi="Sakkal Majalla" w:cs="Sakkal Majalla"/>
                <w:color w:val="000000" w:themeColor="text1"/>
                <w:sz w:val="20"/>
                <w:szCs w:val="20"/>
                <w:rtl/>
              </w:rPr>
              <w:t>?</w:t>
            </w:r>
          </w:p>
        </w:tc>
        <w:tc>
          <w:tcPr>
            <w:tcW w:w="0" w:type="auto"/>
            <w:tcBorders>
              <w:top w:val="single" w:sz="6" w:space="0" w:color="auto"/>
              <w:bottom w:val="single" w:sz="6" w:space="0" w:color="auto"/>
            </w:tcBorders>
            <w:hideMark/>
          </w:tcPr>
          <w:p w:rsidR="003D1337" w:rsidRPr="0007572E" w:rsidRDefault="003D1337" w:rsidP="0007572E">
            <w:pPr>
              <w:autoSpaceDE w:val="0"/>
              <w:autoSpaceDN w:val="0"/>
              <w:bidi w:val="0"/>
              <w:adjustRightInd w:val="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rPr>
              <w:t>-Do you eat eggs during the day</w:t>
            </w:r>
            <w:r w:rsidRPr="0007572E">
              <w:rPr>
                <w:rFonts w:ascii="Sakkal Majalla" w:hAnsi="Sakkal Majalla" w:cs="Sakkal Majalla"/>
                <w:color w:val="000000" w:themeColor="text1"/>
                <w:sz w:val="20"/>
                <w:szCs w:val="20"/>
                <w:rtl/>
              </w:rPr>
              <w:t>?</w:t>
            </w:r>
          </w:p>
        </w:tc>
        <w:tc>
          <w:tcPr>
            <w:tcW w:w="0" w:type="auto"/>
            <w:tcBorders>
              <w:top w:val="single" w:sz="6" w:space="0" w:color="auto"/>
              <w:bottom w:val="single" w:sz="6" w:space="0" w:color="auto"/>
            </w:tcBorders>
            <w:hideMark/>
          </w:tcPr>
          <w:p w:rsidR="003D1337" w:rsidRPr="0007572E" w:rsidRDefault="003D1337" w:rsidP="0007572E">
            <w:pPr>
              <w:autoSpaceDE w:val="0"/>
              <w:autoSpaceDN w:val="0"/>
              <w:bidi w:val="0"/>
              <w:adjustRightInd w:val="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rPr>
              <w:t>Do you eat liver</w:t>
            </w:r>
            <w:r w:rsidRPr="0007572E">
              <w:rPr>
                <w:rFonts w:ascii="Sakkal Majalla" w:hAnsi="Sakkal Majalla" w:cs="Sakkal Majalla"/>
                <w:color w:val="000000" w:themeColor="text1"/>
                <w:sz w:val="20"/>
                <w:szCs w:val="20"/>
                <w:rtl/>
              </w:rPr>
              <w:t>?</w:t>
            </w:r>
          </w:p>
        </w:tc>
        <w:tc>
          <w:tcPr>
            <w:tcW w:w="0" w:type="auto"/>
            <w:gridSpan w:val="2"/>
            <w:tcBorders>
              <w:top w:val="single" w:sz="6" w:space="0" w:color="auto"/>
              <w:bottom w:val="single" w:sz="6" w:space="0" w:color="auto"/>
            </w:tcBorders>
          </w:tcPr>
          <w:p w:rsidR="003D1337" w:rsidRPr="0007572E" w:rsidRDefault="003D1337" w:rsidP="00EB673F">
            <w:pPr>
              <w:bidi w:val="0"/>
              <w:jc w:val="lowKashida"/>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07572E"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auto"/>
            </w:tcBorders>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0.031</w:t>
            </w:r>
          </w:p>
        </w:tc>
        <w:tc>
          <w:tcPr>
            <w:tcW w:w="0" w:type="auto"/>
            <w:tcBorders>
              <w:top w:val="single" w:sz="6" w:space="0" w:color="auto"/>
            </w:tcBorders>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-0.071</w:t>
            </w:r>
          </w:p>
        </w:tc>
        <w:tc>
          <w:tcPr>
            <w:tcW w:w="0" w:type="auto"/>
            <w:tcBorders>
              <w:top w:val="single" w:sz="6" w:space="0" w:color="auto"/>
            </w:tcBorders>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0.002</w:t>
            </w:r>
          </w:p>
        </w:tc>
        <w:tc>
          <w:tcPr>
            <w:tcW w:w="0" w:type="auto"/>
            <w:tcBorders>
              <w:top w:val="single" w:sz="6" w:space="0" w:color="auto"/>
            </w:tcBorders>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-0.128</w:t>
            </w:r>
          </w:p>
        </w:tc>
        <w:tc>
          <w:tcPr>
            <w:tcW w:w="0" w:type="auto"/>
            <w:tcBorders>
              <w:top w:val="single" w:sz="6" w:space="0" w:color="auto"/>
            </w:tcBorders>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Correlation coefficient</w:t>
            </w:r>
          </w:p>
        </w:tc>
        <w:tc>
          <w:tcPr>
            <w:tcW w:w="0" w:type="auto"/>
            <w:vMerge w:val="restart"/>
            <w:tcBorders>
              <w:top w:val="single" w:sz="6" w:space="0" w:color="auto"/>
            </w:tcBorders>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tl/>
              </w:rPr>
            </w:pPr>
            <w:r w:rsidRPr="0007572E">
              <w:rPr>
                <w:rFonts w:ascii="Sakkal Majalla" w:eastAsia="Times New Roman" w:hAnsi="Sakkal Majalla" w:cs="Sakkal Majalla"/>
                <w:color w:val="000000" w:themeColor="text1"/>
                <w:sz w:val="20"/>
                <w:szCs w:val="20"/>
              </w:rPr>
              <w:t>Have you ever forgotten the exam date</w:t>
            </w:r>
            <w:r w:rsidRPr="0007572E">
              <w:rPr>
                <w:rFonts w:ascii="Sakkal Majalla" w:eastAsia="Times New Roman" w:hAnsi="Sakkal Majalla" w:cs="Sakkal Majalla"/>
                <w:color w:val="000000" w:themeColor="text1"/>
                <w:sz w:val="20"/>
                <w:szCs w:val="20"/>
                <w:rtl/>
              </w:rPr>
              <w:t>?</w:t>
            </w:r>
          </w:p>
        </w:tc>
      </w:tr>
      <w:tr w:rsidR="003D1337" w:rsidRPr="0007572E"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0.762</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0.487</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0.984</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rtl/>
              </w:rPr>
              <w:t>0.212</w:t>
            </w:r>
          </w:p>
        </w:tc>
        <w:tc>
          <w:tcPr>
            <w:tcW w:w="0" w:type="auto"/>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(p-value)</w:t>
            </w:r>
          </w:p>
        </w:tc>
        <w:tc>
          <w:tcPr>
            <w:tcW w:w="0" w:type="auto"/>
            <w:vMerge/>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07572E"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-0.047</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-0.102</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rtl/>
              </w:rPr>
              <w:t>-0.334**</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-0.083</w:t>
            </w:r>
          </w:p>
        </w:tc>
        <w:tc>
          <w:tcPr>
            <w:tcW w:w="0" w:type="auto"/>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Correlation coefficient</w:t>
            </w:r>
          </w:p>
        </w:tc>
        <w:tc>
          <w:tcPr>
            <w:tcW w:w="0" w:type="auto"/>
            <w:vMerge w:val="restart"/>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Do you suffer from difficulty in memory and comprehension when studying</w:t>
            </w:r>
            <w:r w:rsidRPr="0007572E">
              <w:rPr>
                <w:rFonts w:ascii="Sakkal Majalla" w:eastAsia="Times New Roman" w:hAnsi="Sakkal Majalla" w:cs="Sakkal Majalla"/>
                <w:color w:val="000000" w:themeColor="text1"/>
                <w:sz w:val="20"/>
                <w:szCs w:val="20"/>
                <w:rtl/>
              </w:rPr>
              <w:t>?</w:t>
            </w:r>
          </w:p>
        </w:tc>
      </w:tr>
      <w:tr w:rsidR="003D1337" w:rsidRPr="0007572E"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0.651</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0.320</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0.001</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0.418</w:t>
            </w:r>
          </w:p>
        </w:tc>
        <w:tc>
          <w:tcPr>
            <w:tcW w:w="0" w:type="auto"/>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(p-value)</w:t>
            </w:r>
          </w:p>
        </w:tc>
        <w:tc>
          <w:tcPr>
            <w:tcW w:w="0" w:type="auto"/>
            <w:vMerge/>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07572E"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-0.117</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-0.124</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-0.061</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-0.151</w:t>
            </w:r>
          </w:p>
        </w:tc>
        <w:tc>
          <w:tcPr>
            <w:tcW w:w="0" w:type="auto"/>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Correlation coefficient</w:t>
            </w:r>
          </w:p>
        </w:tc>
        <w:tc>
          <w:tcPr>
            <w:tcW w:w="0" w:type="auto"/>
            <w:vMerge w:val="restart"/>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Do you forget your phone code or phone number</w:t>
            </w:r>
            <w:r w:rsidRPr="0007572E">
              <w:rPr>
                <w:rFonts w:ascii="Sakkal Majalla" w:eastAsia="Times New Roman" w:hAnsi="Sakkal Majalla" w:cs="Sakkal Majalla"/>
                <w:color w:val="000000" w:themeColor="text1"/>
                <w:sz w:val="20"/>
                <w:szCs w:val="20"/>
                <w:rtl/>
              </w:rPr>
              <w:t>?</w:t>
            </w:r>
          </w:p>
        </w:tc>
      </w:tr>
      <w:tr w:rsidR="003D1337" w:rsidRPr="0007572E"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0.255</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0.228</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0.553</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0.139</w:t>
            </w:r>
          </w:p>
        </w:tc>
        <w:tc>
          <w:tcPr>
            <w:tcW w:w="0" w:type="auto"/>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(p-value)</w:t>
            </w:r>
          </w:p>
        </w:tc>
        <w:tc>
          <w:tcPr>
            <w:tcW w:w="0" w:type="auto"/>
            <w:vMerge/>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07572E"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-0.110</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-0.111</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0.123</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-0.018</w:t>
            </w:r>
          </w:p>
        </w:tc>
        <w:tc>
          <w:tcPr>
            <w:tcW w:w="0" w:type="auto"/>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Correlation coefficient</w:t>
            </w:r>
          </w:p>
        </w:tc>
        <w:tc>
          <w:tcPr>
            <w:tcW w:w="0" w:type="auto"/>
            <w:vMerge w:val="restart"/>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Do you forget your school homework</w:t>
            </w:r>
            <w:r w:rsidRPr="0007572E">
              <w:rPr>
                <w:rFonts w:ascii="Sakkal Majalla" w:eastAsia="Times New Roman" w:hAnsi="Sakkal Majalla" w:cs="Sakkal Majalla"/>
                <w:color w:val="000000" w:themeColor="text1"/>
                <w:sz w:val="20"/>
                <w:szCs w:val="20"/>
                <w:rtl/>
              </w:rPr>
              <w:t>?</w:t>
            </w:r>
          </w:p>
        </w:tc>
      </w:tr>
      <w:tr w:rsidR="003D1337" w:rsidRPr="0007572E"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0.283</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0.281</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0.229</w:t>
            </w:r>
          </w:p>
        </w:tc>
        <w:tc>
          <w:tcPr>
            <w:tcW w:w="0" w:type="auto"/>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0.862</w:t>
            </w:r>
          </w:p>
        </w:tc>
        <w:tc>
          <w:tcPr>
            <w:tcW w:w="0" w:type="auto"/>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(p-value)</w:t>
            </w:r>
          </w:p>
        </w:tc>
        <w:tc>
          <w:tcPr>
            <w:tcW w:w="0" w:type="auto"/>
            <w:vMerge/>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07572E"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-0.119</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-0.057</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-0.285**</w:t>
            </w:r>
          </w:p>
        </w:tc>
        <w:tc>
          <w:tcPr>
            <w:tcW w:w="0" w:type="auto"/>
            <w:noWrap/>
            <w:hideMark/>
          </w:tcPr>
          <w:p w:rsidR="003D1337" w:rsidRPr="0007572E" w:rsidRDefault="003D1337" w:rsidP="0007572E">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-0.096</w:t>
            </w:r>
          </w:p>
        </w:tc>
        <w:tc>
          <w:tcPr>
            <w:tcW w:w="0" w:type="auto"/>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Correlation coefficient</w:t>
            </w:r>
          </w:p>
        </w:tc>
        <w:tc>
          <w:tcPr>
            <w:tcW w:w="0" w:type="auto"/>
            <w:vMerge w:val="restart"/>
          </w:tcPr>
          <w:p w:rsidR="003D1337" w:rsidRPr="0007572E" w:rsidRDefault="003D1337" w:rsidP="00EB673F">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Do you suffer from forgetting information in the exam</w:t>
            </w:r>
            <w:r w:rsidRPr="0007572E">
              <w:rPr>
                <w:rFonts w:ascii="Sakkal Majalla" w:eastAsia="Times New Roman" w:hAnsi="Sakkal Majalla" w:cs="Sakkal Majalla"/>
                <w:color w:val="000000" w:themeColor="text1"/>
                <w:sz w:val="20"/>
                <w:szCs w:val="20"/>
                <w:rtl/>
              </w:rPr>
              <w:t>?</w:t>
            </w:r>
          </w:p>
        </w:tc>
      </w:tr>
      <w:tr w:rsidR="003D1337" w:rsidRPr="0007572E"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auto"/>
            </w:tcBorders>
            <w:noWrap/>
            <w:hideMark/>
          </w:tcPr>
          <w:p w:rsidR="003D1337" w:rsidRPr="0007572E" w:rsidRDefault="003D1337" w:rsidP="0007572E">
            <w:pPr>
              <w:bidi w:val="0"/>
              <w:jc w:val="center"/>
              <w:rPr>
                <w:rFonts w:ascii="Sakkal Majalla" w:hAnsi="Sakkal Majalla" w:cs="Sakkal Majalla"/>
                <w:b w:val="0"/>
                <w:bCs w:val="0"/>
                <w:color w:val="000000" w:themeColor="text1"/>
                <w:sz w:val="20"/>
                <w:szCs w:val="20"/>
                <w:rtl/>
              </w:rPr>
            </w:pPr>
            <w:r w:rsidRPr="0007572E">
              <w:rPr>
                <w:rFonts w:ascii="Sakkal Majalla" w:hAnsi="Sakkal Majalla" w:cs="Sakkal Majalla"/>
                <w:b w:val="0"/>
                <w:bCs w:val="0"/>
                <w:color w:val="000000" w:themeColor="text1"/>
                <w:sz w:val="20"/>
                <w:szCs w:val="20"/>
                <w:rtl/>
              </w:rPr>
              <w:t>0.246</w:t>
            </w:r>
          </w:p>
        </w:tc>
        <w:tc>
          <w:tcPr>
            <w:tcW w:w="0" w:type="auto"/>
            <w:tcBorders>
              <w:bottom w:val="single" w:sz="6" w:space="0" w:color="auto"/>
            </w:tcBorders>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0.578</w:t>
            </w:r>
          </w:p>
        </w:tc>
        <w:tc>
          <w:tcPr>
            <w:tcW w:w="0" w:type="auto"/>
            <w:tcBorders>
              <w:bottom w:val="single" w:sz="6" w:space="0" w:color="auto"/>
            </w:tcBorders>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07572E">
              <w:rPr>
                <w:rFonts w:ascii="Sakkal Majalla" w:hAnsi="Sakkal Majalla" w:cs="Sakkal Majalla"/>
                <w:color w:val="000000" w:themeColor="text1"/>
                <w:sz w:val="20"/>
                <w:szCs w:val="20"/>
                <w:rtl/>
              </w:rPr>
              <w:t>0.005</w:t>
            </w:r>
          </w:p>
        </w:tc>
        <w:tc>
          <w:tcPr>
            <w:tcW w:w="0" w:type="auto"/>
            <w:tcBorders>
              <w:bottom w:val="single" w:sz="6" w:space="0" w:color="auto"/>
            </w:tcBorders>
            <w:noWrap/>
            <w:hideMark/>
          </w:tcPr>
          <w:p w:rsidR="003D1337" w:rsidRPr="0007572E" w:rsidRDefault="003D1337" w:rsidP="0007572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rtl/>
              </w:rPr>
              <w:t>0.349</w:t>
            </w:r>
          </w:p>
        </w:tc>
        <w:tc>
          <w:tcPr>
            <w:tcW w:w="0" w:type="auto"/>
            <w:tcBorders>
              <w:bottom w:val="single" w:sz="6" w:space="0" w:color="auto"/>
            </w:tcBorders>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07572E">
              <w:rPr>
                <w:rFonts w:ascii="Sakkal Majalla" w:eastAsia="Times New Roman" w:hAnsi="Sakkal Majalla" w:cs="Sakkal Majalla"/>
                <w:color w:val="000000" w:themeColor="text1"/>
                <w:sz w:val="20"/>
                <w:szCs w:val="20"/>
              </w:rPr>
              <w:t>(p-value)</w:t>
            </w:r>
          </w:p>
        </w:tc>
        <w:tc>
          <w:tcPr>
            <w:tcW w:w="0" w:type="auto"/>
            <w:vMerge/>
            <w:tcBorders>
              <w:bottom w:val="single" w:sz="6" w:space="0" w:color="auto"/>
            </w:tcBorders>
          </w:tcPr>
          <w:p w:rsidR="003D1337" w:rsidRPr="0007572E" w:rsidRDefault="003D1337" w:rsidP="00EB673F">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bl>
    <w:p w:rsidR="0007572E" w:rsidRPr="0007572E" w:rsidRDefault="0007572E" w:rsidP="0007572E">
      <w:pPr>
        <w:autoSpaceDE w:val="0"/>
        <w:autoSpaceDN w:val="0"/>
        <w:bidi w:val="0"/>
        <w:adjustRightInd w:val="0"/>
        <w:spacing w:after="0" w:line="240" w:lineRule="auto"/>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vertAlign w:val="superscript"/>
        </w:rPr>
        <w:t>*</w:t>
      </w:r>
      <w:r w:rsidRPr="0007572E">
        <w:rPr>
          <w:rFonts w:ascii="Sakkal Majalla" w:hAnsi="Sakkal Majalla" w:cs="Sakkal Majalla"/>
          <w:color w:val="000000" w:themeColor="text1"/>
          <w:sz w:val="20"/>
          <w:szCs w:val="20"/>
        </w:rPr>
        <w:t xml:space="preserve"> Statistically significant at 5%.     </w:t>
      </w:r>
      <w:r w:rsidRPr="0007572E">
        <w:rPr>
          <w:rFonts w:ascii="Sakkal Majalla" w:hAnsi="Sakkal Majalla" w:cs="Sakkal Majalla"/>
          <w:color w:val="000000" w:themeColor="text1"/>
          <w:sz w:val="20"/>
          <w:szCs w:val="20"/>
          <w:vertAlign w:val="superscript"/>
        </w:rPr>
        <w:t>**</w:t>
      </w:r>
      <w:r w:rsidRPr="0007572E">
        <w:rPr>
          <w:rFonts w:ascii="Sakkal Majalla" w:hAnsi="Sakkal Majalla" w:cs="Sakkal Majalla"/>
          <w:color w:val="000000" w:themeColor="text1"/>
          <w:sz w:val="20"/>
          <w:szCs w:val="20"/>
        </w:rPr>
        <w:t xml:space="preserve">Statistically significant at 1%  </w:t>
      </w:r>
    </w:p>
    <w:p w:rsidR="0007572E" w:rsidRDefault="0007572E" w:rsidP="0007572E">
      <w:pPr>
        <w:pStyle w:val="NoSpacing"/>
        <w:jc w:val="lowKashida"/>
        <w:rPr>
          <w:rFonts w:ascii="Sakkal Majalla" w:hAnsi="Sakkal Majalla" w:cs="Sakkal Majalla"/>
          <w:b/>
          <w:bCs/>
          <w:color w:val="000000" w:themeColor="text1"/>
          <w:sz w:val="24"/>
          <w:szCs w:val="24"/>
        </w:rPr>
      </w:pPr>
    </w:p>
    <w:p w:rsidR="003D1337" w:rsidRPr="00EB673F" w:rsidRDefault="00724099" w:rsidP="0007572E">
      <w:pPr>
        <w:pStyle w:val="NoSpacing"/>
        <w:jc w:val="lowKashida"/>
        <w:rPr>
          <w:rFonts w:ascii="Sakkal Majalla" w:hAnsi="Sakkal Majalla" w:cs="Sakkal Majalla"/>
          <w:b/>
          <w:bCs/>
          <w:color w:val="000000" w:themeColor="text1"/>
          <w:sz w:val="24"/>
          <w:szCs w:val="24"/>
        </w:rPr>
      </w:pPr>
      <w:r>
        <w:rPr>
          <w:rFonts w:ascii="Sakkal Majalla" w:hAnsi="Sakkal Majalla" w:cs="Sakkal Majalla"/>
          <w:b/>
          <w:bCs/>
          <w:color w:val="000000" w:themeColor="text1"/>
          <w:sz w:val="24"/>
          <w:szCs w:val="24"/>
        </w:rPr>
        <w:t>Q4</w:t>
      </w:r>
      <w:r w:rsidR="0007572E">
        <w:rPr>
          <w:rFonts w:ascii="Sakkal Majalla" w:hAnsi="Sakkal Majalla" w:cs="Sakkal Majalla"/>
          <w:b/>
          <w:bCs/>
          <w:color w:val="000000" w:themeColor="text1"/>
          <w:sz w:val="24"/>
          <w:szCs w:val="24"/>
        </w:rPr>
        <w:t xml:space="preserve">/ </w:t>
      </w:r>
      <w:r w:rsidR="003D1337" w:rsidRPr="00EB673F">
        <w:rPr>
          <w:rFonts w:ascii="Sakkal Majalla" w:hAnsi="Sakkal Majalla" w:cs="Sakkal Majalla"/>
          <w:b/>
          <w:bCs/>
          <w:color w:val="000000" w:themeColor="text1"/>
          <w:sz w:val="24"/>
          <w:szCs w:val="24"/>
        </w:rPr>
        <w:t>Study the relationship between indicators of forgetfulness (weak memory, lack of concentration, and forgetfulness) and following a healthy lifestyle</w:t>
      </w:r>
    </w:p>
    <w:p w:rsidR="003D1337" w:rsidRPr="00EB673F" w:rsidRDefault="003D1337" w:rsidP="00724099">
      <w:pPr>
        <w:pStyle w:val="NoSpacing"/>
        <w:jc w:val="lowKashida"/>
        <w:rPr>
          <w:rFonts w:ascii="Sakkal Majalla" w:hAnsi="Sakkal Majalla" w:cs="Sakkal Majalla"/>
          <w:color w:val="000000" w:themeColor="text1"/>
          <w:sz w:val="24"/>
          <w:szCs w:val="24"/>
        </w:rPr>
      </w:pPr>
      <w:r w:rsidRPr="00EB673F">
        <w:rPr>
          <w:rFonts w:ascii="Sakkal Majalla" w:hAnsi="Sakkal Majalla" w:cs="Sakkal Majalla"/>
          <w:color w:val="000000" w:themeColor="text1"/>
          <w:sz w:val="24"/>
          <w:szCs w:val="24"/>
        </w:rPr>
        <w:t>The correlation between indicators of forgetfulness (poor memory, lack of concentration, and forgetfulness) and followers of a healthy lifestyle was studied using the Spearman correlation coefficient. The results in Table (</w:t>
      </w:r>
      <w:r w:rsidR="00724099">
        <w:rPr>
          <w:rFonts w:ascii="Sakkal Majalla" w:hAnsi="Sakkal Majalla" w:cs="Sakkal Majalla"/>
          <w:color w:val="000000" w:themeColor="text1"/>
          <w:sz w:val="24"/>
          <w:szCs w:val="24"/>
        </w:rPr>
        <w:t>4</w:t>
      </w:r>
      <w:r w:rsidRPr="00EB673F">
        <w:rPr>
          <w:rFonts w:ascii="Sakkal Majalla" w:hAnsi="Sakkal Majalla" w:cs="Sakkal Majalla"/>
          <w:color w:val="000000" w:themeColor="text1"/>
          <w:sz w:val="24"/>
          <w:szCs w:val="24"/>
        </w:rPr>
        <w:t xml:space="preserve">) showed that there is a -ve correlation (P&lt;0.05) between difficulty in memory and comprehension when studying and drinking water naturally reached a strength of 25%, and there is also a -ve correlation (P&lt;0.01) between forgetting the telephone code or phone number and drinking water naturally whose strength reached 27%, and that there is a </w:t>
      </w:r>
      <w:r w:rsidR="00D56DE9" w:rsidRPr="00EB673F">
        <w:rPr>
          <w:rFonts w:ascii="Sakkal Majalla" w:hAnsi="Sakkal Majalla" w:cs="Sakkal Majalla"/>
          <w:color w:val="000000" w:themeColor="text1"/>
          <w:sz w:val="24"/>
          <w:szCs w:val="24"/>
        </w:rPr>
        <w:t>–</w:t>
      </w:r>
      <w:r w:rsidRPr="00EB673F">
        <w:rPr>
          <w:rFonts w:ascii="Sakkal Majalla" w:hAnsi="Sakkal Majalla" w:cs="Sakkal Majalla"/>
          <w:color w:val="000000" w:themeColor="text1"/>
          <w:sz w:val="24"/>
          <w:szCs w:val="24"/>
        </w:rPr>
        <w:t>ve</w:t>
      </w:r>
      <w:r w:rsidR="00D56DE9" w:rsidRPr="00EB673F">
        <w:rPr>
          <w:rFonts w:ascii="Sakkal Majalla" w:hAnsi="Sakkal Majalla" w:cs="Sakkal Majalla"/>
          <w:color w:val="000000" w:themeColor="text1"/>
          <w:sz w:val="24"/>
          <w:szCs w:val="24"/>
        </w:rPr>
        <w:t xml:space="preserve"> </w:t>
      </w:r>
      <w:r w:rsidRPr="00EB673F">
        <w:rPr>
          <w:rFonts w:ascii="Sakkal Majalla" w:hAnsi="Sakkal Majalla" w:cs="Sakkal Majalla"/>
          <w:color w:val="000000" w:themeColor="text1"/>
          <w:sz w:val="24"/>
          <w:szCs w:val="24"/>
        </w:rPr>
        <w:t xml:space="preserve">correlation (P&lt;0.05) between forgetting information in the </w:t>
      </w:r>
      <w:r w:rsidRPr="00EB673F">
        <w:rPr>
          <w:rFonts w:ascii="Sakkal Majalla" w:hAnsi="Sakkal Majalla" w:cs="Sakkal Majalla"/>
          <w:color w:val="000000" w:themeColor="text1"/>
          <w:sz w:val="24"/>
          <w:szCs w:val="24"/>
        </w:rPr>
        <w:lastRenderedPageBreak/>
        <w:t xml:space="preserve">exam and drinking water normally reached a strength of 25%. This indicates that if the rate of drinking water naturally decreases, the person will be vulnerable to forgetfulness, which is represented by difficulty in memory and comprehension when studying, forgetting the telephone code or phone number, and forgetting information in the exam. </w:t>
      </w:r>
      <w:r w:rsidR="004C1CF0" w:rsidRPr="00EB673F">
        <w:rPr>
          <w:rFonts w:ascii="Sakkal Majalla" w:hAnsi="Sakkal Majalla" w:cs="Sakkal Majalla"/>
          <w:color w:val="000000" w:themeColor="text1"/>
          <w:sz w:val="24"/>
          <w:szCs w:val="24"/>
        </w:rPr>
        <w:t xml:space="preserve"> </w:t>
      </w:r>
      <w:r w:rsidRPr="00EB673F">
        <w:rPr>
          <w:rFonts w:ascii="Sakkal Majalla" w:hAnsi="Sakkal Majalla" w:cs="Sakkal Majalla"/>
          <w:color w:val="000000" w:themeColor="text1"/>
          <w:sz w:val="24"/>
          <w:szCs w:val="24"/>
        </w:rPr>
        <w:t>Also it was shown that there is a -ve correlation (P&lt;0.01) between forgetting schoolwork and using omega-3 pills, with a strength of 33%. This indicates that if the rate and use of omega-3 pills decreases, the person will be vulnerable to forgetfulness, which is represented by forgetting schoolwork. While it was found that there is no statistically significant correlation (P&gt;0.05) between the rest of the variables</w:t>
      </w:r>
      <w:r w:rsidRPr="00EB673F">
        <w:rPr>
          <w:rFonts w:ascii="Sakkal Majalla" w:hAnsi="Sakkal Majalla" w:cs="Sakkal Majalla"/>
          <w:color w:val="000000" w:themeColor="text1"/>
          <w:sz w:val="24"/>
          <w:szCs w:val="24"/>
          <w:rtl/>
        </w:rPr>
        <w:t>.</w:t>
      </w:r>
    </w:p>
    <w:p w:rsidR="00724099" w:rsidRPr="00EB673F" w:rsidRDefault="00724099" w:rsidP="00724099">
      <w:pPr>
        <w:pStyle w:val="NoSpacing"/>
        <w:jc w:val="lowKashida"/>
        <w:rPr>
          <w:rFonts w:ascii="Sakkal Majalla" w:eastAsiaTheme="majorEastAsia" w:hAnsi="Sakkal Majalla" w:cs="Sakkal Majalla"/>
          <w:b/>
          <w:bCs/>
          <w:color w:val="000000" w:themeColor="text1"/>
          <w:sz w:val="24"/>
          <w:szCs w:val="24"/>
          <w:lang w:bidi="ar-LY"/>
        </w:rPr>
      </w:pPr>
      <w:r>
        <w:rPr>
          <w:rFonts w:ascii="Sakkal Majalla" w:eastAsiaTheme="majorEastAsia" w:hAnsi="Sakkal Majalla" w:cs="Sakkal Majalla"/>
          <w:b/>
          <w:bCs/>
          <w:color w:val="000000" w:themeColor="text1"/>
          <w:sz w:val="24"/>
          <w:szCs w:val="24"/>
          <w:lang w:bidi="ar-LY"/>
        </w:rPr>
        <w:t xml:space="preserve">Q5/ </w:t>
      </w:r>
      <w:r w:rsidRPr="00EB673F">
        <w:rPr>
          <w:rFonts w:ascii="Sakkal Majalla" w:eastAsiaTheme="majorEastAsia" w:hAnsi="Sakkal Majalla" w:cs="Sakkal Majalla"/>
          <w:b/>
          <w:bCs/>
          <w:color w:val="000000" w:themeColor="text1"/>
          <w:sz w:val="24"/>
          <w:szCs w:val="24"/>
          <w:lang w:bidi="ar-LY"/>
        </w:rPr>
        <w:t>Study the relationship between indicators of forgetfulness (weak memory, lack of concentration, and forgetfulness) and following an unhealthy lifestyle</w:t>
      </w:r>
    </w:p>
    <w:p w:rsidR="00724099" w:rsidRPr="00EB673F" w:rsidRDefault="00724099" w:rsidP="00331C77">
      <w:pPr>
        <w:pStyle w:val="NoSpacing"/>
        <w:jc w:val="lowKashida"/>
        <w:rPr>
          <w:rFonts w:ascii="Sakkal Majalla" w:eastAsiaTheme="majorEastAsia" w:hAnsi="Sakkal Majalla" w:cs="Sakkal Majalla"/>
          <w:b/>
          <w:bCs/>
          <w:color w:val="000000" w:themeColor="text1"/>
          <w:sz w:val="24"/>
          <w:szCs w:val="24"/>
          <w:lang w:bidi="ar-LY"/>
        </w:rPr>
      </w:pPr>
      <w:r w:rsidRPr="00EB673F">
        <w:rPr>
          <w:rFonts w:ascii="Sakkal Majalla" w:eastAsiaTheme="majorEastAsia" w:hAnsi="Sakkal Majalla" w:cs="Sakkal Majalla"/>
          <w:color w:val="000000" w:themeColor="text1"/>
          <w:sz w:val="24"/>
          <w:szCs w:val="24"/>
          <w:lang w:bidi="ar-LY"/>
        </w:rPr>
        <w:t>The correlation between indicators of forgetfulness (weak memory, lack of concentration, and forgetfulness) and followers of an unhealthy lifestyle was studied using the Spearman correlation coefficient. The results in Table (</w:t>
      </w:r>
      <w:r w:rsidR="005968E9">
        <w:rPr>
          <w:rFonts w:ascii="Sakkal Majalla" w:eastAsiaTheme="majorEastAsia" w:hAnsi="Sakkal Majalla" w:cs="Sakkal Majalla"/>
          <w:color w:val="000000" w:themeColor="text1"/>
          <w:sz w:val="24"/>
          <w:szCs w:val="24"/>
          <w:lang w:bidi="ar-LY"/>
        </w:rPr>
        <w:t>5</w:t>
      </w:r>
      <w:r w:rsidRPr="00EB673F">
        <w:rPr>
          <w:rFonts w:ascii="Sakkal Majalla" w:eastAsiaTheme="majorEastAsia" w:hAnsi="Sakkal Majalla" w:cs="Sakkal Majalla"/>
          <w:color w:val="000000" w:themeColor="text1"/>
          <w:sz w:val="24"/>
          <w:szCs w:val="24"/>
          <w:lang w:bidi="ar-LY"/>
        </w:rPr>
        <w:t xml:space="preserve">) showed that there is a +ve correlation (P&lt;0.05) between forgetting information in the exam and feeling. The strength of fatigue even after the rest period reached 24%, and this indicates that if the rate of feeling exhausted increases even after the rest period, the person will be vulnerable to forgetfulness, which is represented by forgetting information in the exam. While it was found that there is no statistically significant correlation (P&gt;0.05) between the rest of the variables where the study sample s responses showed that 46% of female students were anemic. This study was not agree with </w:t>
      </w:r>
      <w:r w:rsidR="00331C77">
        <w:rPr>
          <w:rFonts w:ascii="Sakkal Majalla" w:eastAsiaTheme="majorEastAsia" w:hAnsi="Sakkal Majalla" w:cs="Sakkal Majalla"/>
          <w:color w:val="000000" w:themeColor="text1"/>
          <w:sz w:val="24"/>
          <w:szCs w:val="24"/>
          <w:lang w:bidi="ar-LY"/>
        </w:rPr>
        <w:t>Q</w:t>
      </w:r>
      <w:r w:rsidRPr="00EB673F">
        <w:rPr>
          <w:rFonts w:ascii="Sakkal Majalla" w:eastAsiaTheme="majorEastAsia" w:hAnsi="Sakkal Majalla" w:cs="Sakkal Majalla"/>
          <w:color w:val="000000" w:themeColor="text1"/>
          <w:sz w:val="24"/>
          <w:szCs w:val="24"/>
          <w:lang w:bidi="ar-LY"/>
        </w:rPr>
        <w:t>in</w:t>
      </w:r>
      <w:r w:rsidR="00331C77">
        <w:rPr>
          <w:rFonts w:ascii="Sakkal Majalla" w:eastAsiaTheme="majorEastAsia" w:hAnsi="Sakkal Majalla" w:cs="Sakkal Majalla"/>
          <w:color w:val="000000" w:themeColor="text1"/>
          <w:sz w:val="24"/>
          <w:szCs w:val="24"/>
          <w:lang w:bidi="ar-LY"/>
        </w:rPr>
        <w:t xml:space="preserve"> et al (2019)</w:t>
      </w:r>
      <w:r w:rsidRPr="00EB673F">
        <w:rPr>
          <w:rFonts w:ascii="Sakkal Majalla" w:eastAsiaTheme="majorEastAsia" w:hAnsi="Sakkal Majalla" w:cs="Sakkal Majalla"/>
          <w:color w:val="000000" w:themeColor="text1"/>
          <w:sz w:val="24"/>
          <w:szCs w:val="24"/>
          <w:lang w:bidi="ar-LY"/>
        </w:rPr>
        <w:t xml:space="preserve"> who conducted study to find out association between anemia and cognitive decline among Chinese middle aged people.</w:t>
      </w:r>
    </w:p>
    <w:p w:rsidR="00724099" w:rsidRDefault="00724099">
      <w:pPr>
        <w:bidi w:val="0"/>
        <w:rPr>
          <w:rFonts w:ascii="Sakkal Majalla" w:hAnsi="Sakkal Majalla" w:cs="Sakkal Majalla"/>
          <w:b/>
          <w:bCs/>
          <w:color w:val="000000" w:themeColor="text1"/>
          <w:sz w:val="24"/>
          <w:szCs w:val="24"/>
        </w:rPr>
      </w:pPr>
      <w:r>
        <w:rPr>
          <w:rFonts w:ascii="Sakkal Majalla" w:hAnsi="Sakkal Majalla" w:cs="Sakkal Majalla"/>
          <w:b/>
          <w:bCs/>
          <w:color w:val="000000" w:themeColor="text1"/>
          <w:sz w:val="24"/>
          <w:szCs w:val="24"/>
        </w:rPr>
        <w:br w:type="page"/>
      </w:r>
    </w:p>
    <w:tbl>
      <w:tblPr>
        <w:tblStyle w:val="PlainTable4"/>
        <w:tblpPr w:leftFromText="180" w:rightFromText="180" w:vertAnchor="text" w:horzAnchor="margin" w:tblpY="324"/>
        <w:bidiVisual/>
        <w:tblW w:w="0" w:type="auto"/>
        <w:tblLook w:val="04A0" w:firstRow="1" w:lastRow="0" w:firstColumn="1" w:lastColumn="0" w:noHBand="0" w:noVBand="1"/>
      </w:tblPr>
      <w:tblGrid>
        <w:gridCol w:w="1027"/>
        <w:gridCol w:w="800"/>
        <w:gridCol w:w="848"/>
        <w:gridCol w:w="1069"/>
        <w:gridCol w:w="1074"/>
        <w:gridCol w:w="866"/>
        <w:gridCol w:w="894"/>
        <w:gridCol w:w="1576"/>
      </w:tblGrid>
      <w:tr w:rsidR="001D5575" w:rsidRPr="005968E9" w:rsidTr="001D5575">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auto"/>
              <w:bottom w:val="single" w:sz="6" w:space="0" w:color="auto"/>
            </w:tcBorders>
            <w:hideMark/>
          </w:tcPr>
          <w:p w:rsidR="001D5575" w:rsidRPr="001D5575" w:rsidRDefault="001D5575" w:rsidP="001D5575">
            <w:pPr>
              <w:autoSpaceDE w:val="0"/>
              <w:autoSpaceDN w:val="0"/>
              <w:bidi w:val="0"/>
              <w:adjustRightInd w:val="0"/>
              <w:ind w:left="28"/>
              <w:jc w:val="center"/>
              <w:rPr>
                <w:rFonts w:ascii="Sakkal Majalla" w:hAnsi="Sakkal Majalla" w:cs="Sakkal Majalla"/>
                <w:color w:val="000000" w:themeColor="text1"/>
                <w:sz w:val="18"/>
                <w:szCs w:val="18"/>
                <w:lang w:bidi="ar-LY"/>
              </w:rPr>
            </w:pPr>
            <w:r w:rsidRPr="001D5575">
              <w:rPr>
                <w:rFonts w:ascii="Sakkal Majalla" w:hAnsi="Sakkal Majalla" w:cs="Sakkal Majalla"/>
                <w:color w:val="000000" w:themeColor="text1"/>
                <w:sz w:val="18"/>
                <w:szCs w:val="18"/>
                <w:lang w:bidi="ar-LY"/>
              </w:rPr>
              <w:lastRenderedPageBreak/>
              <w:t>Do you eat breakfast before going to school</w:t>
            </w:r>
            <w:r w:rsidRPr="001D5575">
              <w:rPr>
                <w:rFonts w:ascii="Sakkal Majalla" w:hAnsi="Sakkal Majalla" w:cs="Sakkal Majalla"/>
                <w:color w:val="000000" w:themeColor="text1"/>
                <w:sz w:val="18"/>
                <w:szCs w:val="18"/>
                <w:rtl/>
                <w:lang w:bidi="ar-LY"/>
              </w:rPr>
              <w:t>?</w:t>
            </w:r>
          </w:p>
        </w:tc>
        <w:tc>
          <w:tcPr>
            <w:tcW w:w="0" w:type="auto"/>
            <w:tcBorders>
              <w:top w:val="single" w:sz="6" w:space="0" w:color="auto"/>
              <w:bottom w:val="single" w:sz="6" w:space="0" w:color="auto"/>
            </w:tcBorders>
            <w:hideMark/>
          </w:tcPr>
          <w:p w:rsidR="001D5575" w:rsidRPr="001D5575" w:rsidRDefault="001D5575" w:rsidP="001D5575">
            <w:pPr>
              <w:autoSpaceDE w:val="0"/>
              <w:autoSpaceDN w:val="0"/>
              <w:bidi w:val="0"/>
              <w:adjustRightInd w:val="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1D5575">
              <w:rPr>
                <w:rFonts w:ascii="Sakkal Majalla" w:hAnsi="Sakkal Majalla" w:cs="Sakkal Majalla"/>
                <w:color w:val="000000" w:themeColor="text1"/>
                <w:sz w:val="18"/>
                <w:szCs w:val="18"/>
              </w:rPr>
              <w:t>Do you eat three main meals a day</w:t>
            </w:r>
            <w:r w:rsidRPr="001D5575">
              <w:rPr>
                <w:rFonts w:ascii="Sakkal Majalla" w:hAnsi="Sakkal Majalla" w:cs="Sakkal Majalla"/>
                <w:color w:val="000000" w:themeColor="text1"/>
                <w:sz w:val="18"/>
                <w:szCs w:val="18"/>
                <w:rtl/>
              </w:rPr>
              <w:t>?</w:t>
            </w:r>
          </w:p>
        </w:tc>
        <w:tc>
          <w:tcPr>
            <w:tcW w:w="0" w:type="auto"/>
            <w:tcBorders>
              <w:top w:val="single" w:sz="6" w:space="0" w:color="auto"/>
              <w:bottom w:val="single" w:sz="6" w:space="0" w:color="auto"/>
            </w:tcBorders>
            <w:hideMark/>
          </w:tcPr>
          <w:p w:rsidR="001D5575" w:rsidRPr="001D5575" w:rsidRDefault="001D5575" w:rsidP="001D5575">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18"/>
                <w:szCs w:val="18"/>
                <w:rtl/>
              </w:rPr>
            </w:pPr>
            <w:r w:rsidRPr="001D5575">
              <w:rPr>
                <w:rFonts w:ascii="Sakkal Majalla" w:hAnsi="Sakkal Majalla" w:cs="Sakkal Majalla"/>
                <w:color w:val="000000" w:themeColor="text1"/>
                <w:sz w:val="18"/>
                <w:szCs w:val="18"/>
              </w:rPr>
              <w:t>Do you sleep seven hours or more at night</w:t>
            </w:r>
            <w:r w:rsidRPr="001D5575">
              <w:rPr>
                <w:rFonts w:ascii="Sakkal Majalla" w:hAnsi="Sakkal Majalla" w:cs="Sakkal Majalla"/>
                <w:color w:val="000000" w:themeColor="text1"/>
                <w:sz w:val="18"/>
                <w:szCs w:val="18"/>
                <w:rtl/>
              </w:rPr>
              <w:t>?</w:t>
            </w:r>
          </w:p>
        </w:tc>
        <w:tc>
          <w:tcPr>
            <w:tcW w:w="0" w:type="auto"/>
            <w:tcBorders>
              <w:top w:val="single" w:sz="6" w:space="0" w:color="auto"/>
              <w:bottom w:val="single" w:sz="6" w:space="0" w:color="auto"/>
            </w:tcBorders>
            <w:hideMark/>
          </w:tcPr>
          <w:p w:rsidR="001D5575" w:rsidRPr="001D5575" w:rsidRDefault="001D5575" w:rsidP="001D5575">
            <w:pPr>
              <w:autoSpaceDE w:val="0"/>
              <w:autoSpaceDN w:val="0"/>
              <w:bidi w:val="0"/>
              <w:adjustRightInd w:val="0"/>
              <w:ind w:left="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1D5575">
              <w:rPr>
                <w:rFonts w:ascii="Sakkal Majalla" w:hAnsi="Sakkal Majalla" w:cs="Sakkal Majalla"/>
                <w:color w:val="000000" w:themeColor="text1"/>
                <w:sz w:val="18"/>
                <w:szCs w:val="18"/>
              </w:rPr>
              <w:t>Do you drink water normally (at least a liter and a half)?</w:t>
            </w:r>
          </w:p>
        </w:tc>
        <w:tc>
          <w:tcPr>
            <w:tcW w:w="0" w:type="auto"/>
            <w:tcBorders>
              <w:top w:val="single" w:sz="6" w:space="0" w:color="auto"/>
              <w:bottom w:val="single" w:sz="6" w:space="0" w:color="auto"/>
            </w:tcBorders>
            <w:hideMark/>
          </w:tcPr>
          <w:p w:rsidR="001D5575" w:rsidRPr="001D5575" w:rsidRDefault="001D5575" w:rsidP="001D5575">
            <w:pPr>
              <w:autoSpaceDE w:val="0"/>
              <w:autoSpaceDN w:val="0"/>
              <w:bidi w:val="0"/>
              <w:adjustRightInd w:val="0"/>
              <w:ind w:left="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1D5575">
              <w:rPr>
                <w:rFonts w:ascii="Sakkal Majalla" w:hAnsi="Sakkal Majalla" w:cs="Sakkal Majalla"/>
                <w:color w:val="000000" w:themeColor="text1"/>
                <w:sz w:val="18"/>
                <w:szCs w:val="18"/>
              </w:rPr>
              <w:t>Are you exposed to the sun in the morning for enough time</w:t>
            </w:r>
            <w:r w:rsidRPr="001D5575">
              <w:rPr>
                <w:rFonts w:ascii="Sakkal Majalla" w:hAnsi="Sakkal Majalla" w:cs="Sakkal Majalla"/>
                <w:color w:val="000000" w:themeColor="text1"/>
                <w:sz w:val="18"/>
                <w:szCs w:val="18"/>
                <w:rtl/>
              </w:rPr>
              <w:t>?</w:t>
            </w:r>
          </w:p>
        </w:tc>
        <w:tc>
          <w:tcPr>
            <w:tcW w:w="0" w:type="auto"/>
            <w:tcBorders>
              <w:top w:val="single" w:sz="6" w:space="0" w:color="auto"/>
              <w:bottom w:val="single" w:sz="6" w:space="0" w:color="auto"/>
            </w:tcBorders>
            <w:hideMark/>
          </w:tcPr>
          <w:p w:rsidR="001D5575" w:rsidRPr="001D5575" w:rsidRDefault="001D5575" w:rsidP="001D5575">
            <w:pPr>
              <w:autoSpaceDE w:val="0"/>
              <w:autoSpaceDN w:val="0"/>
              <w:bidi w:val="0"/>
              <w:adjustRightInd w:val="0"/>
              <w:ind w:left="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1D5575">
              <w:rPr>
                <w:rFonts w:ascii="Sakkal Majalla" w:hAnsi="Sakkal Majalla" w:cs="Sakkal Majalla"/>
                <w:color w:val="000000" w:themeColor="text1"/>
                <w:sz w:val="18"/>
                <w:szCs w:val="18"/>
              </w:rPr>
              <w:t>Do you use Omega-3 pills</w:t>
            </w:r>
            <w:r w:rsidRPr="001D5575">
              <w:rPr>
                <w:rFonts w:ascii="Sakkal Majalla" w:hAnsi="Sakkal Majalla" w:cs="Sakkal Majalla"/>
                <w:color w:val="000000" w:themeColor="text1"/>
                <w:sz w:val="18"/>
                <w:szCs w:val="18"/>
                <w:rtl/>
              </w:rPr>
              <w:t>?</w:t>
            </w:r>
          </w:p>
        </w:tc>
        <w:tc>
          <w:tcPr>
            <w:tcW w:w="0" w:type="auto"/>
            <w:gridSpan w:val="2"/>
            <w:tcBorders>
              <w:top w:val="single" w:sz="6" w:space="0" w:color="auto"/>
              <w:bottom w:val="single" w:sz="6" w:space="0" w:color="auto"/>
            </w:tcBorders>
          </w:tcPr>
          <w:p w:rsidR="001D5575" w:rsidRPr="005968E9" w:rsidRDefault="001D5575" w:rsidP="001D5575">
            <w:pPr>
              <w:bidi w:val="0"/>
              <w:jc w:val="lowKashida"/>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tl/>
              </w:rPr>
            </w:pPr>
          </w:p>
        </w:tc>
      </w:tr>
      <w:tr w:rsidR="001D5575" w:rsidRPr="005968E9"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auto"/>
            </w:tcBorders>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-0.106</w:t>
            </w:r>
          </w:p>
        </w:tc>
        <w:tc>
          <w:tcPr>
            <w:tcW w:w="0" w:type="auto"/>
            <w:tcBorders>
              <w:top w:val="single" w:sz="6" w:space="0" w:color="auto"/>
            </w:tcBorders>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0.030</w:t>
            </w:r>
          </w:p>
        </w:tc>
        <w:tc>
          <w:tcPr>
            <w:tcW w:w="0" w:type="auto"/>
            <w:tcBorders>
              <w:top w:val="single" w:sz="6" w:space="0" w:color="auto"/>
            </w:tcBorders>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-0.015</w:t>
            </w:r>
          </w:p>
        </w:tc>
        <w:tc>
          <w:tcPr>
            <w:tcW w:w="0" w:type="auto"/>
            <w:tcBorders>
              <w:top w:val="single" w:sz="6" w:space="0" w:color="auto"/>
            </w:tcBorders>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-0.053</w:t>
            </w:r>
          </w:p>
        </w:tc>
        <w:tc>
          <w:tcPr>
            <w:tcW w:w="0" w:type="auto"/>
            <w:tcBorders>
              <w:top w:val="single" w:sz="6" w:space="0" w:color="auto"/>
            </w:tcBorders>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-0.065</w:t>
            </w:r>
          </w:p>
        </w:tc>
        <w:tc>
          <w:tcPr>
            <w:tcW w:w="0" w:type="auto"/>
            <w:tcBorders>
              <w:top w:val="single" w:sz="6" w:space="0" w:color="auto"/>
            </w:tcBorders>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-0.186</w:t>
            </w:r>
          </w:p>
        </w:tc>
        <w:tc>
          <w:tcPr>
            <w:tcW w:w="0" w:type="auto"/>
            <w:tcBorders>
              <w:top w:val="single" w:sz="6" w:space="0" w:color="auto"/>
            </w:tcBorders>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Corr. coefficient</w:t>
            </w:r>
          </w:p>
        </w:tc>
        <w:tc>
          <w:tcPr>
            <w:tcW w:w="0" w:type="auto"/>
            <w:vMerge w:val="restart"/>
            <w:tcBorders>
              <w:top w:val="single" w:sz="6" w:space="0" w:color="auto"/>
            </w:tcBorders>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Have you ever forgotten the exam date</w:t>
            </w:r>
            <w:r w:rsidRPr="005968E9">
              <w:rPr>
                <w:rFonts w:ascii="Sakkal Majalla" w:eastAsia="Times New Roman" w:hAnsi="Sakkal Majalla" w:cs="Sakkal Majalla"/>
                <w:color w:val="000000" w:themeColor="text1"/>
                <w:sz w:val="20"/>
                <w:szCs w:val="20"/>
                <w:rtl/>
              </w:rPr>
              <w:t>?</w:t>
            </w:r>
          </w:p>
        </w:tc>
      </w:tr>
      <w:tr w:rsidR="001D5575" w:rsidRPr="005968E9"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0.302</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0.774</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0.882</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0.607</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0.527</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0.068</w:t>
            </w:r>
          </w:p>
        </w:tc>
        <w:tc>
          <w:tcPr>
            <w:tcW w:w="0" w:type="auto"/>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 xml:space="preserve"> (p-value)</w:t>
            </w:r>
          </w:p>
        </w:tc>
        <w:tc>
          <w:tcPr>
            <w:tcW w:w="0" w:type="auto"/>
            <w:vMerge/>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1D5575" w:rsidRPr="005968E9"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-0.070</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0.001</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0.037</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-0.490*</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0.061</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-0.074</w:t>
            </w:r>
          </w:p>
        </w:tc>
        <w:tc>
          <w:tcPr>
            <w:tcW w:w="0" w:type="auto"/>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Cor</w:t>
            </w:r>
            <w:r w:rsidR="00662C11">
              <w:rPr>
                <w:rFonts w:ascii="Sakkal Majalla" w:eastAsia="Times New Roman" w:hAnsi="Sakkal Majalla" w:cs="Sakkal Majalla"/>
                <w:color w:val="000000" w:themeColor="text1"/>
                <w:sz w:val="20"/>
                <w:szCs w:val="20"/>
              </w:rPr>
              <w:t>r</w:t>
            </w:r>
            <w:bookmarkStart w:id="0" w:name="_GoBack"/>
            <w:bookmarkEnd w:id="0"/>
            <w:r w:rsidRPr="005968E9">
              <w:rPr>
                <w:rFonts w:ascii="Sakkal Majalla" w:eastAsia="Times New Roman" w:hAnsi="Sakkal Majalla" w:cs="Sakkal Majalla"/>
                <w:color w:val="000000" w:themeColor="text1"/>
                <w:sz w:val="20"/>
                <w:szCs w:val="20"/>
              </w:rPr>
              <w:t>. coefficient</w:t>
            </w:r>
          </w:p>
        </w:tc>
        <w:tc>
          <w:tcPr>
            <w:tcW w:w="0" w:type="auto"/>
            <w:vMerge w:val="restart"/>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Do you suffer from difficulty in memory and comprehension when studying</w:t>
            </w:r>
            <w:r w:rsidRPr="005968E9">
              <w:rPr>
                <w:rFonts w:ascii="Sakkal Majalla" w:eastAsia="Times New Roman" w:hAnsi="Sakkal Majalla" w:cs="Sakkal Majalla"/>
                <w:color w:val="000000" w:themeColor="text1"/>
                <w:sz w:val="20"/>
                <w:szCs w:val="20"/>
                <w:rtl/>
              </w:rPr>
              <w:t>?</w:t>
            </w:r>
          </w:p>
        </w:tc>
      </w:tr>
      <w:tr w:rsidR="001D5575" w:rsidRPr="005968E9"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0.497</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0.998</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0.722</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0.014</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0.556</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0.470</w:t>
            </w:r>
          </w:p>
        </w:tc>
        <w:tc>
          <w:tcPr>
            <w:tcW w:w="0" w:type="auto"/>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 xml:space="preserve"> (p-value)</w:t>
            </w:r>
          </w:p>
        </w:tc>
        <w:tc>
          <w:tcPr>
            <w:tcW w:w="0" w:type="auto"/>
            <w:vMerge/>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1D5575" w:rsidRPr="005968E9"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-0.022</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0.181</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0.038</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-0.271**</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-0.038</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-0.122</w:t>
            </w:r>
          </w:p>
        </w:tc>
        <w:tc>
          <w:tcPr>
            <w:tcW w:w="0" w:type="auto"/>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Corr. coefficient</w:t>
            </w:r>
          </w:p>
        </w:tc>
        <w:tc>
          <w:tcPr>
            <w:tcW w:w="0" w:type="auto"/>
            <w:vMerge w:val="restart"/>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Do you forget your phone code or phone number</w:t>
            </w:r>
            <w:r w:rsidRPr="005968E9">
              <w:rPr>
                <w:rFonts w:ascii="Sakkal Majalla" w:eastAsia="Times New Roman" w:hAnsi="Sakkal Majalla" w:cs="Sakkal Majalla"/>
                <w:color w:val="000000" w:themeColor="text1"/>
                <w:sz w:val="20"/>
                <w:szCs w:val="20"/>
                <w:rtl/>
              </w:rPr>
              <w:t>?</w:t>
            </w:r>
          </w:p>
        </w:tc>
      </w:tr>
      <w:tr w:rsidR="001D5575" w:rsidRPr="005968E9"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0.833</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0.076</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0.712</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0.007</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0.710</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0.233</w:t>
            </w:r>
          </w:p>
        </w:tc>
        <w:tc>
          <w:tcPr>
            <w:tcW w:w="0" w:type="auto"/>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 xml:space="preserve"> (p-value)</w:t>
            </w:r>
          </w:p>
        </w:tc>
        <w:tc>
          <w:tcPr>
            <w:tcW w:w="0" w:type="auto"/>
            <w:vMerge/>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1D5575" w:rsidRPr="005968E9"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-0.064</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0.195</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0.089</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-0.165</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0.011</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-0.327**</w:t>
            </w:r>
          </w:p>
        </w:tc>
        <w:tc>
          <w:tcPr>
            <w:tcW w:w="0" w:type="auto"/>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Corr. coefficient</w:t>
            </w:r>
          </w:p>
        </w:tc>
        <w:tc>
          <w:tcPr>
            <w:tcW w:w="0" w:type="auto"/>
            <w:vMerge w:val="restart"/>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Do you forget your school homework</w:t>
            </w:r>
            <w:r w:rsidRPr="005968E9">
              <w:rPr>
                <w:rFonts w:ascii="Sakkal Majalla" w:eastAsia="Times New Roman" w:hAnsi="Sakkal Majalla" w:cs="Sakkal Majalla"/>
                <w:color w:val="000000" w:themeColor="text1"/>
                <w:sz w:val="20"/>
                <w:szCs w:val="20"/>
                <w:rtl/>
              </w:rPr>
              <w:t>?</w:t>
            </w:r>
          </w:p>
        </w:tc>
      </w:tr>
      <w:tr w:rsidR="001D5575" w:rsidRPr="005968E9"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0.536</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0.056</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0.385</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0.107</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0.916</w:t>
            </w:r>
          </w:p>
        </w:tc>
        <w:tc>
          <w:tcPr>
            <w:tcW w:w="0" w:type="auto"/>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0.001</w:t>
            </w:r>
          </w:p>
        </w:tc>
        <w:tc>
          <w:tcPr>
            <w:tcW w:w="0" w:type="auto"/>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 xml:space="preserve"> (p-value)</w:t>
            </w:r>
          </w:p>
        </w:tc>
        <w:tc>
          <w:tcPr>
            <w:tcW w:w="0" w:type="auto"/>
            <w:vMerge/>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1D5575" w:rsidRPr="005968E9" w:rsidTr="001D557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-0.119</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-0.045</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0.022</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-0.251*</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-0.005</w:t>
            </w:r>
          </w:p>
        </w:tc>
        <w:tc>
          <w:tcPr>
            <w:tcW w:w="0" w:type="auto"/>
            <w:noWrap/>
            <w:hideMark/>
          </w:tcPr>
          <w:p w:rsidR="001D5575" w:rsidRPr="005968E9" w:rsidRDefault="001D5575"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-0.006</w:t>
            </w:r>
          </w:p>
        </w:tc>
        <w:tc>
          <w:tcPr>
            <w:tcW w:w="0" w:type="auto"/>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Corr. coefficient</w:t>
            </w:r>
          </w:p>
        </w:tc>
        <w:tc>
          <w:tcPr>
            <w:tcW w:w="0" w:type="auto"/>
            <w:vMerge w:val="restart"/>
          </w:tcPr>
          <w:p w:rsidR="001D5575" w:rsidRPr="005968E9"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Do you suffer from forgetting information in the exam</w:t>
            </w:r>
            <w:r w:rsidRPr="005968E9">
              <w:rPr>
                <w:rFonts w:ascii="Sakkal Majalla" w:eastAsia="Times New Roman" w:hAnsi="Sakkal Majalla" w:cs="Sakkal Majalla"/>
                <w:color w:val="000000" w:themeColor="text1"/>
                <w:sz w:val="20"/>
                <w:szCs w:val="20"/>
                <w:rtl/>
              </w:rPr>
              <w:t>?</w:t>
            </w:r>
          </w:p>
        </w:tc>
      </w:tr>
      <w:tr w:rsidR="001D5575" w:rsidRPr="005968E9" w:rsidTr="001D5575">
        <w:trPr>
          <w:trHeight w:val="64"/>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auto"/>
            </w:tcBorders>
            <w:noWrap/>
            <w:hideMark/>
          </w:tcPr>
          <w:p w:rsidR="001D5575" w:rsidRPr="005968E9" w:rsidRDefault="001D5575" w:rsidP="001D5575">
            <w:pPr>
              <w:bidi w:val="0"/>
              <w:jc w:val="center"/>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0.245</w:t>
            </w:r>
          </w:p>
        </w:tc>
        <w:tc>
          <w:tcPr>
            <w:tcW w:w="0" w:type="auto"/>
            <w:tcBorders>
              <w:bottom w:val="single" w:sz="6" w:space="0" w:color="auto"/>
            </w:tcBorders>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0.658</w:t>
            </w:r>
          </w:p>
        </w:tc>
        <w:tc>
          <w:tcPr>
            <w:tcW w:w="0" w:type="auto"/>
            <w:tcBorders>
              <w:bottom w:val="single" w:sz="6" w:space="0" w:color="auto"/>
            </w:tcBorders>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0.831</w:t>
            </w:r>
          </w:p>
        </w:tc>
        <w:tc>
          <w:tcPr>
            <w:tcW w:w="0" w:type="auto"/>
            <w:tcBorders>
              <w:bottom w:val="single" w:sz="6" w:space="0" w:color="auto"/>
            </w:tcBorders>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0.013</w:t>
            </w:r>
          </w:p>
        </w:tc>
        <w:tc>
          <w:tcPr>
            <w:tcW w:w="0" w:type="auto"/>
            <w:tcBorders>
              <w:bottom w:val="single" w:sz="6" w:space="0" w:color="auto"/>
            </w:tcBorders>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5968E9">
              <w:rPr>
                <w:rFonts w:ascii="Sakkal Majalla" w:hAnsi="Sakkal Majalla" w:cs="Sakkal Majalla"/>
                <w:color w:val="000000" w:themeColor="text1"/>
                <w:sz w:val="20"/>
                <w:szCs w:val="20"/>
                <w:rtl/>
              </w:rPr>
              <w:t>0.958</w:t>
            </w:r>
          </w:p>
        </w:tc>
        <w:tc>
          <w:tcPr>
            <w:tcW w:w="0" w:type="auto"/>
            <w:tcBorders>
              <w:bottom w:val="single" w:sz="6" w:space="0" w:color="auto"/>
            </w:tcBorders>
            <w:noWrap/>
            <w:hideMark/>
          </w:tcPr>
          <w:p w:rsidR="001D5575" w:rsidRPr="005968E9" w:rsidRDefault="001D5575"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5968E9">
              <w:rPr>
                <w:rFonts w:ascii="Sakkal Majalla" w:hAnsi="Sakkal Majalla" w:cs="Sakkal Majalla"/>
                <w:color w:val="000000" w:themeColor="text1"/>
                <w:sz w:val="20"/>
                <w:szCs w:val="20"/>
                <w:rtl/>
              </w:rPr>
              <w:t>0.955</w:t>
            </w:r>
          </w:p>
        </w:tc>
        <w:tc>
          <w:tcPr>
            <w:tcW w:w="0" w:type="auto"/>
            <w:tcBorders>
              <w:bottom w:val="single" w:sz="6" w:space="0" w:color="auto"/>
            </w:tcBorders>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5968E9">
              <w:rPr>
                <w:rFonts w:ascii="Sakkal Majalla" w:eastAsia="Times New Roman" w:hAnsi="Sakkal Majalla" w:cs="Sakkal Majalla"/>
                <w:color w:val="000000" w:themeColor="text1"/>
                <w:sz w:val="20"/>
                <w:szCs w:val="20"/>
              </w:rPr>
              <w:t xml:space="preserve"> (p-value)</w:t>
            </w:r>
          </w:p>
        </w:tc>
        <w:tc>
          <w:tcPr>
            <w:tcW w:w="0" w:type="auto"/>
            <w:vMerge/>
            <w:tcBorders>
              <w:bottom w:val="single" w:sz="6" w:space="0" w:color="auto"/>
            </w:tcBorders>
          </w:tcPr>
          <w:p w:rsidR="001D5575" w:rsidRPr="005968E9" w:rsidRDefault="001D5575"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bl>
    <w:p w:rsidR="003D1337" w:rsidRPr="001D5575" w:rsidRDefault="003D1337" w:rsidP="001D5575">
      <w:pPr>
        <w:pStyle w:val="NoSpacing"/>
        <w:jc w:val="center"/>
        <w:rPr>
          <w:rFonts w:ascii="Sakkal Majalla" w:hAnsi="Sakkal Majalla" w:cs="Sakkal Majalla"/>
          <w:b/>
          <w:bCs/>
          <w:color w:val="000000" w:themeColor="text1"/>
        </w:rPr>
      </w:pPr>
      <w:r w:rsidRPr="001D5575">
        <w:rPr>
          <w:rFonts w:ascii="Sakkal Majalla" w:hAnsi="Sakkal Majalla" w:cs="Sakkal Majalla"/>
          <w:b/>
          <w:bCs/>
          <w:color w:val="000000" w:themeColor="text1"/>
        </w:rPr>
        <w:t>Table</w:t>
      </w:r>
      <w:r w:rsidR="004C1CF0" w:rsidRPr="001D5575">
        <w:rPr>
          <w:rFonts w:ascii="Sakkal Majalla" w:hAnsi="Sakkal Majalla" w:cs="Sakkal Majalla"/>
          <w:b/>
          <w:bCs/>
          <w:color w:val="000000" w:themeColor="text1"/>
        </w:rPr>
        <w:t xml:space="preserve"> </w:t>
      </w:r>
      <w:r w:rsidR="00C0012D" w:rsidRPr="001D5575">
        <w:rPr>
          <w:rFonts w:ascii="Sakkal Majalla" w:hAnsi="Sakkal Majalla" w:cs="Sakkal Majalla"/>
          <w:b/>
          <w:bCs/>
          <w:color w:val="000000" w:themeColor="text1"/>
        </w:rPr>
        <w:t>4</w:t>
      </w:r>
      <w:r w:rsidR="00724099" w:rsidRPr="001D5575">
        <w:rPr>
          <w:rFonts w:ascii="Sakkal Majalla" w:hAnsi="Sakkal Majalla" w:cs="Sakkal Majalla"/>
          <w:b/>
          <w:bCs/>
          <w:color w:val="000000" w:themeColor="text1"/>
        </w:rPr>
        <w:t>.</w:t>
      </w:r>
      <w:r w:rsidRPr="001D5575">
        <w:rPr>
          <w:rFonts w:ascii="Sakkal Majalla" w:hAnsi="Sakkal Majalla" w:cs="Sakkal Majalla"/>
          <w:b/>
          <w:bCs/>
          <w:color w:val="000000" w:themeColor="text1"/>
        </w:rPr>
        <w:t xml:space="preserve"> Results of the relationship between indicators of forgetfulness and followers of a healthy lifestyle</w:t>
      </w:r>
    </w:p>
    <w:p w:rsidR="00724099" w:rsidRPr="0007572E" w:rsidRDefault="00724099" w:rsidP="00724099">
      <w:pPr>
        <w:autoSpaceDE w:val="0"/>
        <w:autoSpaceDN w:val="0"/>
        <w:bidi w:val="0"/>
        <w:adjustRightInd w:val="0"/>
        <w:spacing w:after="0" w:line="240" w:lineRule="auto"/>
        <w:rPr>
          <w:rFonts w:ascii="Sakkal Majalla" w:hAnsi="Sakkal Majalla" w:cs="Sakkal Majalla"/>
          <w:color w:val="000000" w:themeColor="text1"/>
          <w:sz w:val="20"/>
          <w:szCs w:val="20"/>
        </w:rPr>
      </w:pPr>
      <w:r w:rsidRPr="0007572E">
        <w:rPr>
          <w:rFonts w:ascii="Sakkal Majalla" w:hAnsi="Sakkal Majalla" w:cs="Sakkal Majalla"/>
          <w:color w:val="000000" w:themeColor="text1"/>
          <w:sz w:val="20"/>
          <w:szCs w:val="20"/>
          <w:vertAlign w:val="superscript"/>
        </w:rPr>
        <w:t>*</w:t>
      </w:r>
      <w:r w:rsidRPr="0007572E">
        <w:rPr>
          <w:rFonts w:ascii="Sakkal Majalla" w:hAnsi="Sakkal Majalla" w:cs="Sakkal Majalla"/>
          <w:color w:val="000000" w:themeColor="text1"/>
          <w:sz w:val="20"/>
          <w:szCs w:val="20"/>
        </w:rPr>
        <w:t xml:space="preserve"> Statistically significant at 5%.     </w:t>
      </w:r>
      <w:r w:rsidRPr="0007572E">
        <w:rPr>
          <w:rFonts w:ascii="Sakkal Majalla" w:hAnsi="Sakkal Majalla" w:cs="Sakkal Majalla"/>
          <w:color w:val="000000" w:themeColor="text1"/>
          <w:sz w:val="20"/>
          <w:szCs w:val="20"/>
          <w:vertAlign w:val="superscript"/>
        </w:rPr>
        <w:t>**</w:t>
      </w:r>
      <w:r w:rsidRPr="0007572E">
        <w:rPr>
          <w:rFonts w:ascii="Sakkal Majalla" w:hAnsi="Sakkal Majalla" w:cs="Sakkal Majalla"/>
          <w:color w:val="000000" w:themeColor="text1"/>
          <w:sz w:val="20"/>
          <w:szCs w:val="20"/>
        </w:rPr>
        <w:t xml:space="preserve">Statistically significant at 1%  </w:t>
      </w:r>
    </w:p>
    <w:p w:rsidR="003D1337" w:rsidRPr="001D5575" w:rsidRDefault="003D1337" w:rsidP="001D5575">
      <w:pPr>
        <w:pStyle w:val="NoSpacing"/>
        <w:jc w:val="center"/>
        <w:rPr>
          <w:rFonts w:ascii="Sakkal Majalla" w:eastAsiaTheme="majorEastAsia" w:hAnsi="Sakkal Majalla" w:cs="Sakkal Majalla"/>
          <w:b/>
          <w:bCs/>
          <w:color w:val="000000" w:themeColor="text1"/>
          <w:lang w:bidi="ar-LY"/>
        </w:rPr>
      </w:pPr>
      <w:r w:rsidRPr="001D5575">
        <w:rPr>
          <w:rFonts w:ascii="Sakkal Majalla" w:eastAsiaTheme="majorEastAsia" w:hAnsi="Sakkal Majalla" w:cs="Sakkal Majalla"/>
          <w:b/>
          <w:bCs/>
          <w:color w:val="000000" w:themeColor="text1"/>
          <w:lang w:bidi="ar-LY"/>
        </w:rPr>
        <w:t>Table</w:t>
      </w:r>
      <w:r w:rsidR="004C1CF0" w:rsidRPr="001D5575">
        <w:rPr>
          <w:rFonts w:ascii="Sakkal Majalla" w:eastAsiaTheme="majorEastAsia" w:hAnsi="Sakkal Majalla" w:cs="Sakkal Majalla"/>
          <w:b/>
          <w:bCs/>
          <w:color w:val="000000" w:themeColor="text1"/>
          <w:lang w:bidi="ar-LY"/>
        </w:rPr>
        <w:t xml:space="preserve"> </w:t>
      </w:r>
      <w:r w:rsidR="00C0012D" w:rsidRPr="001D5575">
        <w:rPr>
          <w:rFonts w:ascii="Sakkal Majalla" w:eastAsiaTheme="majorEastAsia" w:hAnsi="Sakkal Majalla" w:cs="Sakkal Majalla"/>
          <w:b/>
          <w:bCs/>
          <w:color w:val="000000" w:themeColor="text1"/>
          <w:lang w:bidi="ar-LY"/>
        </w:rPr>
        <w:t>5</w:t>
      </w:r>
      <w:r w:rsidR="001D5575" w:rsidRPr="001D5575">
        <w:rPr>
          <w:rFonts w:ascii="Sakkal Majalla" w:eastAsiaTheme="majorEastAsia" w:hAnsi="Sakkal Majalla" w:cs="Sakkal Majalla"/>
          <w:b/>
          <w:bCs/>
          <w:color w:val="000000" w:themeColor="text1"/>
          <w:lang w:bidi="ar-LY"/>
        </w:rPr>
        <w:t>.</w:t>
      </w:r>
      <w:r w:rsidRPr="001D5575">
        <w:rPr>
          <w:rFonts w:ascii="Sakkal Majalla" w:eastAsiaTheme="majorEastAsia" w:hAnsi="Sakkal Majalla" w:cs="Sakkal Majalla"/>
          <w:b/>
          <w:bCs/>
          <w:color w:val="000000" w:themeColor="text1"/>
          <w:lang w:bidi="ar-LY"/>
        </w:rPr>
        <w:t xml:space="preserve"> Results of the relationship between indicators of forgetfulness and following an unhealthy lifestyle</w:t>
      </w:r>
    </w:p>
    <w:tbl>
      <w:tblPr>
        <w:tblStyle w:val="PlainTable4"/>
        <w:bidiVisual/>
        <w:tblW w:w="0" w:type="auto"/>
        <w:tblLook w:val="04A0" w:firstRow="1" w:lastRow="0" w:firstColumn="1" w:lastColumn="0" w:noHBand="0" w:noVBand="1"/>
      </w:tblPr>
      <w:tblGrid>
        <w:gridCol w:w="1281"/>
        <w:gridCol w:w="1326"/>
        <w:gridCol w:w="1624"/>
        <w:gridCol w:w="1268"/>
        <w:gridCol w:w="2655"/>
      </w:tblGrid>
      <w:tr w:rsidR="003D1337" w:rsidRPr="001D5575" w:rsidTr="001D5575">
        <w:trPr>
          <w:cnfStyle w:val="100000000000" w:firstRow="1" w:lastRow="0" w:firstColumn="0" w:lastColumn="0" w:oddVBand="0" w:evenVBand="0" w:oddHBand="0"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auto"/>
              <w:bottom w:val="single" w:sz="6" w:space="0" w:color="auto"/>
            </w:tcBorders>
            <w:hideMark/>
          </w:tcPr>
          <w:p w:rsidR="003D1337" w:rsidRPr="001D5575" w:rsidRDefault="003D1337" w:rsidP="001D5575">
            <w:pPr>
              <w:autoSpaceDE w:val="0"/>
              <w:autoSpaceDN w:val="0"/>
              <w:bidi w:val="0"/>
              <w:adjustRightInd w:val="0"/>
              <w:ind w:right="44"/>
              <w:jc w:val="center"/>
              <w:rPr>
                <w:rFonts w:ascii="Sakkal Majalla" w:hAnsi="Sakkal Majalla" w:cs="Sakkal Majalla"/>
                <w:color w:val="000000" w:themeColor="text1"/>
                <w:sz w:val="18"/>
                <w:szCs w:val="18"/>
                <w:lang w:bidi="ar-LY"/>
              </w:rPr>
            </w:pPr>
            <w:r w:rsidRPr="001D5575">
              <w:rPr>
                <w:rFonts w:ascii="Sakkal Majalla" w:hAnsi="Sakkal Majalla" w:cs="Sakkal Majalla"/>
                <w:color w:val="000000" w:themeColor="text1"/>
                <w:sz w:val="18"/>
                <w:szCs w:val="18"/>
                <w:lang w:bidi="ar-LY"/>
              </w:rPr>
              <w:t>Do you suffer from anemia</w:t>
            </w:r>
            <w:r w:rsidRPr="001D5575">
              <w:rPr>
                <w:rFonts w:ascii="Sakkal Majalla" w:hAnsi="Sakkal Majalla" w:cs="Sakkal Majalla"/>
                <w:color w:val="000000" w:themeColor="text1"/>
                <w:sz w:val="18"/>
                <w:szCs w:val="18"/>
                <w:rtl/>
                <w:lang w:bidi="ar-LY"/>
              </w:rPr>
              <w:t>?</w:t>
            </w:r>
          </w:p>
        </w:tc>
        <w:tc>
          <w:tcPr>
            <w:tcW w:w="0" w:type="auto"/>
            <w:tcBorders>
              <w:top w:val="single" w:sz="6" w:space="0" w:color="auto"/>
              <w:bottom w:val="single" w:sz="6" w:space="0" w:color="auto"/>
            </w:tcBorders>
            <w:hideMark/>
          </w:tcPr>
          <w:p w:rsidR="003D1337" w:rsidRPr="001D5575" w:rsidRDefault="003D1337" w:rsidP="001D5575">
            <w:pPr>
              <w:autoSpaceDE w:val="0"/>
              <w:autoSpaceDN w:val="0"/>
              <w:bidi w:val="0"/>
              <w:adjustRightInd w:val="0"/>
              <w:ind w:right="44"/>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1D5575">
              <w:rPr>
                <w:rFonts w:ascii="Sakkal Majalla" w:hAnsi="Sakkal Majalla" w:cs="Sakkal Majalla"/>
                <w:color w:val="000000" w:themeColor="text1"/>
                <w:sz w:val="18"/>
                <w:szCs w:val="18"/>
              </w:rPr>
              <w:t>Do you use the Internet a lot</w:t>
            </w:r>
            <w:r w:rsidRPr="001D5575">
              <w:rPr>
                <w:rFonts w:ascii="Sakkal Majalla" w:hAnsi="Sakkal Majalla" w:cs="Sakkal Majalla"/>
                <w:color w:val="000000" w:themeColor="text1"/>
                <w:sz w:val="18"/>
                <w:szCs w:val="18"/>
                <w:rtl/>
              </w:rPr>
              <w:t>?</w:t>
            </w:r>
          </w:p>
        </w:tc>
        <w:tc>
          <w:tcPr>
            <w:tcW w:w="0" w:type="auto"/>
            <w:tcBorders>
              <w:top w:val="single" w:sz="6" w:space="0" w:color="auto"/>
              <w:bottom w:val="single" w:sz="6" w:space="0" w:color="auto"/>
            </w:tcBorders>
            <w:hideMark/>
          </w:tcPr>
          <w:p w:rsidR="003D1337" w:rsidRPr="001D5575" w:rsidRDefault="003D1337" w:rsidP="001D5575">
            <w:pPr>
              <w:autoSpaceDE w:val="0"/>
              <w:autoSpaceDN w:val="0"/>
              <w:bidi w:val="0"/>
              <w:adjustRightInd w:val="0"/>
              <w:ind w:right="44"/>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18"/>
                <w:szCs w:val="18"/>
              </w:rPr>
            </w:pPr>
            <w:r w:rsidRPr="001D5575">
              <w:rPr>
                <w:rFonts w:ascii="Sakkal Majalla" w:hAnsi="Sakkal Majalla" w:cs="Sakkal Majalla"/>
                <w:color w:val="000000" w:themeColor="text1"/>
                <w:sz w:val="18"/>
                <w:szCs w:val="18"/>
              </w:rPr>
              <w:t>Do you feel tired even after a rest period</w:t>
            </w:r>
            <w:r w:rsidRPr="001D5575">
              <w:rPr>
                <w:rFonts w:ascii="Sakkal Majalla" w:hAnsi="Sakkal Majalla" w:cs="Sakkal Majalla"/>
                <w:color w:val="000000" w:themeColor="text1"/>
                <w:sz w:val="18"/>
                <w:szCs w:val="18"/>
                <w:rtl/>
              </w:rPr>
              <w:t>?</w:t>
            </w:r>
          </w:p>
        </w:tc>
        <w:tc>
          <w:tcPr>
            <w:tcW w:w="0" w:type="auto"/>
            <w:gridSpan w:val="2"/>
            <w:tcBorders>
              <w:top w:val="single" w:sz="6" w:space="0" w:color="auto"/>
              <w:bottom w:val="single" w:sz="6" w:space="0" w:color="auto"/>
            </w:tcBorders>
          </w:tcPr>
          <w:p w:rsidR="003D1337" w:rsidRPr="001D5575" w:rsidRDefault="003D1337" w:rsidP="001D5575">
            <w:pPr>
              <w:bidi w:val="0"/>
              <w:jc w:val="lowKashida"/>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1D5575" w:rsidTr="00EA28E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auto"/>
            </w:tcBorders>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0.070</w:t>
            </w:r>
          </w:p>
        </w:tc>
        <w:tc>
          <w:tcPr>
            <w:tcW w:w="0" w:type="auto"/>
            <w:tcBorders>
              <w:top w:val="single" w:sz="6" w:space="0" w:color="auto"/>
            </w:tcBorders>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0.006</w:t>
            </w:r>
          </w:p>
        </w:tc>
        <w:tc>
          <w:tcPr>
            <w:tcW w:w="0" w:type="auto"/>
            <w:tcBorders>
              <w:top w:val="single" w:sz="6" w:space="0" w:color="auto"/>
            </w:tcBorders>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0.087</w:t>
            </w:r>
          </w:p>
        </w:tc>
        <w:tc>
          <w:tcPr>
            <w:tcW w:w="1268" w:type="dxa"/>
            <w:tcBorders>
              <w:top w:val="single" w:sz="6" w:space="0" w:color="auto"/>
            </w:tcBorders>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Corr</w:t>
            </w:r>
            <w:r w:rsidR="001D5575">
              <w:rPr>
                <w:rFonts w:ascii="Sakkal Majalla" w:eastAsia="Times New Roman" w:hAnsi="Sakkal Majalla" w:cs="Sakkal Majalla"/>
                <w:color w:val="000000" w:themeColor="text1"/>
                <w:sz w:val="20"/>
                <w:szCs w:val="20"/>
              </w:rPr>
              <w:t>.</w:t>
            </w:r>
            <w:r w:rsidRPr="001D5575">
              <w:rPr>
                <w:rFonts w:ascii="Sakkal Majalla" w:eastAsia="Times New Roman" w:hAnsi="Sakkal Majalla" w:cs="Sakkal Majalla"/>
                <w:color w:val="000000" w:themeColor="text1"/>
                <w:sz w:val="20"/>
                <w:szCs w:val="20"/>
              </w:rPr>
              <w:t xml:space="preserve"> coefficient</w:t>
            </w:r>
          </w:p>
        </w:tc>
        <w:tc>
          <w:tcPr>
            <w:tcW w:w="2655" w:type="dxa"/>
            <w:vMerge w:val="restart"/>
            <w:tcBorders>
              <w:top w:val="single" w:sz="6" w:space="0" w:color="auto"/>
            </w:tcBorders>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Have you ever forgotten the exam date</w:t>
            </w:r>
            <w:r w:rsidRPr="001D5575">
              <w:rPr>
                <w:rFonts w:ascii="Sakkal Majalla" w:eastAsia="Times New Roman" w:hAnsi="Sakkal Majalla" w:cs="Sakkal Majalla"/>
                <w:color w:val="000000" w:themeColor="text1"/>
                <w:sz w:val="20"/>
                <w:szCs w:val="20"/>
                <w:rtl/>
              </w:rPr>
              <w:t>?</w:t>
            </w:r>
          </w:p>
        </w:tc>
      </w:tr>
      <w:tr w:rsidR="003D1337" w:rsidRPr="001D5575" w:rsidTr="00EA28E0">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0.495</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0.954</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0.399</w:t>
            </w:r>
          </w:p>
        </w:tc>
        <w:tc>
          <w:tcPr>
            <w:tcW w:w="1268" w:type="dxa"/>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 xml:space="preserve"> (p-value)</w:t>
            </w:r>
          </w:p>
        </w:tc>
        <w:tc>
          <w:tcPr>
            <w:tcW w:w="2655" w:type="dxa"/>
            <w:vMerge/>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1D5575" w:rsidTr="00EA28E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0.100</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-0.118</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0.182</w:t>
            </w:r>
          </w:p>
        </w:tc>
        <w:tc>
          <w:tcPr>
            <w:tcW w:w="1268" w:type="dxa"/>
          </w:tcPr>
          <w:p w:rsidR="003D1337" w:rsidRPr="001D5575" w:rsidRDefault="001D5575"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Pr>
                <w:rFonts w:ascii="Sakkal Majalla" w:eastAsia="Times New Roman" w:hAnsi="Sakkal Majalla" w:cs="Sakkal Majalla"/>
                <w:color w:val="000000" w:themeColor="text1"/>
                <w:sz w:val="20"/>
                <w:szCs w:val="20"/>
              </w:rPr>
              <w:t>Corr.</w:t>
            </w:r>
            <w:r w:rsidR="003D1337" w:rsidRPr="001D5575">
              <w:rPr>
                <w:rFonts w:ascii="Sakkal Majalla" w:eastAsia="Times New Roman" w:hAnsi="Sakkal Majalla" w:cs="Sakkal Majalla"/>
                <w:color w:val="000000" w:themeColor="text1"/>
                <w:sz w:val="20"/>
                <w:szCs w:val="20"/>
              </w:rPr>
              <w:t xml:space="preserve"> coefficient</w:t>
            </w:r>
          </w:p>
        </w:tc>
        <w:tc>
          <w:tcPr>
            <w:tcW w:w="2655" w:type="dxa"/>
            <w:vMerge w:val="restart"/>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Do you suffer from difficulty in memory and comprehension when studying</w:t>
            </w:r>
            <w:r w:rsidRPr="001D5575">
              <w:rPr>
                <w:rFonts w:ascii="Sakkal Majalla" w:eastAsia="Times New Roman" w:hAnsi="Sakkal Majalla" w:cs="Sakkal Majalla"/>
                <w:color w:val="000000" w:themeColor="text1"/>
                <w:sz w:val="20"/>
                <w:szCs w:val="20"/>
                <w:rtl/>
              </w:rPr>
              <w:t>?</w:t>
            </w:r>
          </w:p>
        </w:tc>
      </w:tr>
      <w:tr w:rsidR="003D1337" w:rsidRPr="001D5575" w:rsidTr="00EA28E0">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0.332</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0.251</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0.074</w:t>
            </w:r>
          </w:p>
        </w:tc>
        <w:tc>
          <w:tcPr>
            <w:tcW w:w="1268" w:type="dxa"/>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 xml:space="preserve"> (p-value)</w:t>
            </w:r>
          </w:p>
        </w:tc>
        <w:tc>
          <w:tcPr>
            <w:tcW w:w="2655" w:type="dxa"/>
            <w:vMerge/>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1D5575" w:rsidTr="00EA28E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-0.155</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0.017</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0.038</w:t>
            </w:r>
          </w:p>
        </w:tc>
        <w:tc>
          <w:tcPr>
            <w:tcW w:w="1268" w:type="dxa"/>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Corr</w:t>
            </w:r>
            <w:r w:rsidR="001D5575">
              <w:rPr>
                <w:rFonts w:ascii="Sakkal Majalla" w:eastAsia="Times New Roman" w:hAnsi="Sakkal Majalla" w:cs="Sakkal Majalla"/>
                <w:color w:val="000000" w:themeColor="text1"/>
                <w:sz w:val="20"/>
                <w:szCs w:val="20"/>
              </w:rPr>
              <w:t>.</w:t>
            </w:r>
            <w:r w:rsidRPr="001D5575">
              <w:rPr>
                <w:rFonts w:ascii="Sakkal Majalla" w:eastAsia="Times New Roman" w:hAnsi="Sakkal Majalla" w:cs="Sakkal Majalla"/>
                <w:color w:val="000000" w:themeColor="text1"/>
                <w:sz w:val="20"/>
                <w:szCs w:val="20"/>
              </w:rPr>
              <w:t xml:space="preserve"> coefficient</w:t>
            </w:r>
          </w:p>
        </w:tc>
        <w:tc>
          <w:tcPr>
            <w:tcW w:w="2655" w:type="dxa"/>
            <w:vMerge w:val="restart"/>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Do you forget your phone code or phone number</w:t>
            </w:r>
            <w:r w:rsidRPr="001D5575">
              <w:rPr>
                <w:rFonts w:ascii="Sakkal Majalla" w:eastAsia="Times New Roman" w:hAnsi="Sakkal Majalla" w:cs="Sakkal Majalla"/>
                <w:color w:val="000000" w:themeColor="text1"/>
                <w:sz w:val="20"/>
                <w:szCs w:val="20"/>
                <w:rtl/>
              </w:rPr>
              <w:t>?</w:t>
            </w:r>
          </w:p>
        </w:tc>
      </w:tr>
      <w:tr w:rsidR="003D1337" w:rsidRPr="001D5575" w:rsidTr="00EA28E0">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0.130</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0.869</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0.714</w:t>
            </w:r>
          </w:p>
        </w:tc>
        <w:tc>
          <w:tcPr>
            <w:tcW w:w="1268" w:type="dxa"/>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 xml:space="preserve"> (p-value)</w:t>
            </w:r>
          </w:p>
        </w:tc>
        <w:tc>
          <w:tcPr>
            <w:tcW w:w="2655" w:type="dxa"/>
            <w:vMerge/>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1D5575" w:rsidTr="00EA28E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0.070</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-0.071</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0.157</w:t>
            </w:r>
          </w:p>
        </w:tc>
        <w:tc>
          <w:tcPr>
            <w:tcW w:w="1268" w:type="dxa"/>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Corr</w:t>
            </w:r>
            <w:r w:rsidR="001D5575">
              <w:rPr>
                <w:rFonts w:ascii="Sakkal Majalla" w:eastAsia="Times New Roman" w:hAnsi="Sakkal Majalla" w:cs="Sakkal Majalla"/>
                <w:color w:val="000000" w:themeColor="text1"/>
                <w:sz w:val="20"/>
                <w:szCs w:val="20"/>
              </w:rPr>
              <w:t>.</w:t>
            </w:r>
            <w:r w:rsidRPr="001D5575">
              <w:rPr>
                <w:rFonts w:ascii="Sakkal Majalla" w:eastAsia="Times New Roman" w:hAnsi="Sakkal Majalla" w:cs="Sakkal Majalla"/>
                <w:color w:val="000000" w:themeColor="text1"/>
                <w:sz w:val="20"/>
                <w:szCs w:val="20"/>
              </w:rPr>
              <w:t xml:space="preserve"> coefficient</w:t>
            </w:r>
          </w:p>
        </w:tc>
        <w:tc>
          <w:tcPr>
            <w:tcW w:w="2655" w:type="dxa"/>
            <w:vMerge w:val="restart"/>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Do you forget your school homework</w:t>
            </w:r>
            <w:r w:rsidRPr="001D5575">
              <w:rPr>
                <w:rFonts w:ascii="Sakkal Majalla" w:eastAsia="Times New Roman" w:hAnsi="Sakkal Majalla" w:cs="Sakkal Majalla"/>
                <w:color w:val="000000" w:themeColor="text1"/>
                <w:sz w:val="20"/>
                <w:szCs w:val="20"/>
                <w:rtl/>
              </w:rPr>
              <w:t>?</w:t>
            </w:r>
          </w:p>
        </w:tc>
      </w:tr>
      <w:tr w:rsidR="003D1337" w:rsidRPr="001D5575" w:rsidTr="00EA28E0">
        <w:trPr>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0.495</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0.488</w:t>
            </w:r>
          </w:p>
        </w:tc>
        <w:tc>
          <w:tcPr>
            <w:tcW w:w="0" w:type="auto"/>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0.125</w:t>
            </w:r>
          </w:p>
        </w:tc>
        <w:tc>
          <w:tcPr>
            <w:tcW w:w="1268" w:type="dxa"/>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 xml:space="preserve"> (p-value)</w:t>
            </w:r>
          </w:p>
        </w:tc>
        <w:tc>
          <w:tcPr>
            <w:tcW w:w="2655" w:type="dxa"/>
            <w:vMerge/>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r w:rsidR="003D1337" w:rsidRPr="001D5575" w:rsidTr="00EA28E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0.053</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0.004</w:t>
            </w:r>
          </w:p>
        </w:tc>
        <w:tc>
          <w:tcPr>
            <w:tcW w:w="0" w:type="auto"/>
            <w:noWrap/>
            <w:hideMark/>
          </w:tcPr>
          <w:p w:rsidR="003D1337" w:rsidRPr="001D5575" w:rsidRDefault="003D1337" w:rsidP="001D5575">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0.236*</w:t>
            </w:r>
          </w:p>
        </w:tc>
        <w:tc>
          <w:tcPr>
            <w:tcW w:w="1268" w:type="dxa"/>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Corr</w:t>
            </w:r>
            <w:r w:rsidR="001D5575">
              <w:rPr>
                <w:rFonts w:ascii="Sakkal Majalla" w:eastAsia="Times New Roman" w:hAnsi="Sakkal Majalla" w:cs="Sakkal Majalla"/>
                <w:color w:val="000000" w:themeColor="text1"/>
                <w:sz w:val="20"/>
                <w:szCs w:val="20"/>
              </w:rPr>
              <w:t>.</w:t>
            </w:r>
            <w:r w:rsidRPr="001D5575">
              <w:rPr>
                <w:rFonts w:ascii="Sakkal Majalla" w:eastAsia="Times New Roman" w:hAnsi="Sakkal Majalla" w:cs="Sakkal Majalla"/>
                <w:color w:val="000000" w:themeColor="text1"/>
                <w:sz w:val="20"/>
                <w:szCs w:val="20"/>
              </w:rPr>
              <w:t xml:space="preserve"> coefficient</w:t>
            </w:r>
          </w:p>
        </w:tc>
        <w:tc>
          <w:tcPr>
            <w:tcW w:w="2655" w:type="dxa"/>
            <w:vMerge w:val="restart"/>
          </w:tcPr>
          <w:p w:rsidR="003D1337" w:rsidRPr="001D5575" w:rsidRDefault="003D1337" w:rsidP="001D5575">
            <w:pPr>
              <w:bidi w:val="0"/>
              <w:jc w:val="lowKashida"/>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Do you suffer from forgetting information in the exam</w:t>
            </w:r>
            <w:r w:rsidRPr="001D5575">
              <w:rPr>
                <w:rFonts w:ascii="Sakkal Majalla" w:eastAsia="Times New Roman" w:hAnsi="Sakkal Majalla" w:cs="Sakkal Majalla"/>
                <w:color w:val="000000" w:themeColor="text1"/>
                <w:sz w:val="20"/>
                <w:szCs w:val="20"/>
                <w:rtl/>
              </w:rPr>
              <w:t>?</w:t>
            </w:r>
          </w:p>
        </w:tc>
      </w:tr>
      <w:tr w:rsidR="003D1337" w:rsidRPr="001D5575" w:rsidTr="00EA28E0">
        <w:trPr>
          <w:trHeight w:val="64"/>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auto"/>
            </w:tcBorders>
            <w:noWrap/>
            <w:hideMark/>
          </w:tcPr>
          <w:p w:rsidR="003D1337" w:rsidRPr="001D5575" w:rsidRDefault="003D1337" w:rsidP="001D5575">
            <w:pPr>
              <w:bidi w:val="0"/>
              <w:jc w:val="center"/>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0.607</w:t>
            </w:r>
          </w:p>
        </w:tc>
        <w:tc>
          <w:tcPr>
            <w:tcW w:w="0" w:type="auto"/>
            <w:tcBorders>
              <w:bottom w:val="single" w:sz="6" w:space="0" w:color="auto"/>
            </w:tcBorders>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tl/>
              </w:rPr>
            </w:pPr>
            <w:r w:rsidRPr="001D5575">
              <w:rPr>
                <w:rFonts w:ascii="Sakkal Majalla" w:hAnsi="Sakkal Majalla" w:cs="Sakkal Majalla"/>
                <w:color w:val="000000" w:themeColor="text1"/>
                <w:sz w:val="20"/>
                <w:szCs w:val="20"/>
                <w:rtl/>
              </w:rPr>
              <w:t>0.969</w:t>
            </w:r>
          </w:p>
        </w:tc>
        <w:tc>
          <w:tcPr>
            <w:tcW w:w="0" w:type="auto"/>
            <w:tcBorders>
              <w:bottom w:val="single" w:sz="6" w:space="0" w:color="auto"/>
            </w:tcBorders>
            <w:noWrap/>
            <w:hideMark/>
          </w:tcPr>
          <w:p w:rsidR="003D1337" w:rsidRPr="001D5575" w:rsidRDefault="003D1337" w:rsidP="001D557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szCs w:val="20"/>
              </w:rPr>
            </w:pPr>
            <w:r w:rsidRPr="001D5575">
              <w:rPr>
                <w:rFonts w:ascii="Sakkal Majalla" w:hAnsi="Sakkal Majalla" w:cs="Sakkal Majalla"/>
                <w:color w:val="000000" w:themeColor="text1"/>
                <w:sz w:val="20"/>
                <w:szCs w:val="20"/>
                <w:rtl/>
              </w:rPr>
              <w:t>0.020</w:t>
            </w:r>
          </w:p>
        </w:tc>
        <w:tc>
          <w:tcPr>
            <w:tcW w:w="1268" w:type="dxa"/>
            <w:tcBorders>
              <w:bottom w:val="single" w:sz="6" w:space="0" w:color="auto"/>
            </w:tcBorders>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r w:rsidRPr="001D5575">
              <w:rPr>
                <w:rFonts w:ascii="Sakkal Majalla" w:eastAsia="Times New Roman" w:hAnsi="Sakkal Majalla" w:cs="Sakkal Majalla"/>
                <w:color w:val="000000" w:themeColor="text1"/>
                <w:sz w:val="20"/>
                <w:szCs w:val="20"/>
              </w:rPr>
              <w:t xml:space="preserve"> (p-value)</w:t>
            </w:r>
          </w:p>
        </w:tc>
        <w:tc>
          <w:tcPr>
            <w:tcW w:w="2655" w:type="dxa"/>
            <w:vMerge/>
            <w:tcBorders>
              <w:bottom w:val="single" w:sz="6" w:space="0" w:color="auto"/>
            </w:tcBorders>
          </w:tcPr>
          <w:p w:rsidR="003D1337" w:rsidRPr="001D5575" w:rsidRDefault="003D1337" w:rsidP="001D5575">
            <w:pPr>
              <w:bidi w:val="0"/>
              <w:jc w:val="lowKashida"/>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themeColor="text1"/>
                <w:sz w:val="20"/>
                <w:szCs w:val="20"/>
              </w:rPr>
            </w:pPr>
          </w:p>
        </w:tc>
      </w:tr>
    </w:tbl>
    <w:p w:rsidR="001D5575" w:rsidRPr="001D5575" w:rsidRDefault="001D5575" w:rsidP="001D5575">
      <w:pPr>
        <w:autoSpaceDE w:val="0"/>
        <w:autoSpaceDN w:val="0"/>
        <w:bidi w:val="0"/>
        <w:adjustRightInd w:val="0"/>
        <w:spacing w:after="0" w:line="240" w:lineRule="auto"/>
        <w:rPr>
          <w:rFonts w:ascii="Sakkal Majalla" w:hAnsi="Sakkal Majalla" w:cs="Sakkal Majalla"/>
          <w:color w:val="000000" w:themeColor="text1"/>
          <w:sz w:val="20"/>
          <w:szCs w:val="20"/>
        </w:rPr>
      </w:pPr>
      <w:r w:rsidRPr="001D5575">
        <w:rPr>
          <w:rFonts w:ascii="Sakkal Majalla" w:hAnsi="Sakkal Majalla" w:cs="Sakkal Majalla"/>
          <w:color w:val="000000" w:themeColor="text1"/>
          <w:sz w:val="20"/>
          <w:szCs w:val="20"/>
          <w:vertAlign w:val="superscript"/>
        </w:rPr>
        <w:t>*</w:t>
      </w:r>
      <w:r w:rsidRPr="001D5575">
        <w:rPr>
          <w:rFonts w:ascii="Sakkal Majalla" w:hAnsi="Sakkal Majalla" w:cs="Sakkal Majalla"/>
          <w:color w:val="000000" w:themeColor="text1"/>
          <w:sz w:val="20"/>
          <w:szCs w:val="20"/>
        </w:rPr>
        <w:t xml:space="preserve"> Statistically significant at 5%.     </w:t>
      </w:r>
      <w:r w:rsidRPr="001D5575">
        <w:rPr>
          <w:rFonts w:ascii="Sakkal Majalla" w:hAnsi="Sakkal Majalla" w:cs="Sakkal Majalla"/>
          <w:color w:val="000000" w:themeColor="text1"/>
          <w:sz w:val="20"/>
          <w:szCs w:val="20"/>
          <w:vertAlign w:val="superscript"/>
        </w:rPr>
        <w:t>**</w:t>
      </w:r>
      <w:r w:rsidRPr="001D5575">
        <w:rPr>
          <w:rFonts w:ascii="Sakkal Majalla" w:hAnsi="Sakkal Majalla" w:cs="Sakkal Majalla"/>
          <w:color w:val="000000" w:themeColor="text1"/>
          <w:sz w:val="20"/>
          <w:szCs w:val="20"/>
        </w:rPr>
        <w:t xml:space="preserve">Statistically significant at 1%  </w:t>
      </w:r>
    </w:p>
    <w:p w:rsidR="008B31AA" w:rsidRPr="001D5575" w:rsidRDefault="001D5575" w:rsidP="001D5575">
      <w:pPr>
        <w:bidi w:val="0"/>
        <w:spacing w:before="120" w:after="120" w:line="240" w:lineRule="auto"/>
        <w:jc w:val="lowKashida"/>
        <w:rPr>
          <w:rFonts w:ascii="Sakkal Majalla" w:hAnsi="Sakkal Majalla" w:cs="Sakkal Majalla"/>
          <w:b/>
          <w:sz w:val="28"/>
          <w:szCs w:val="28"/>
        </w:rPr>
      </w:pPr>
      <w:r w:rsidRPr="001D5575">
        <w:rPr>
          <w:rFonts w:ascii="Sakkal Majalla" w:hAnsi="Sakkal Majalla" w:cs="Sakkal Majalla"/>
          <w:b/>
          <w:sz w:val="28"/>
          <w:szCs w:val="28"/>
        </w:rPr>
        <w:lastRenderedPageBreak/>
        <w:t xml:space="preserve">4. </w:t>
      </w:r>
      <w:r w:rsidR="009E7D25" w:rsidRPr="001D5575">
        <w:rPr>
          <w:rFonts w:ascii="Sakkal Majalla" w:hAnsi="Sakkal Majalla" w:cs="Sakkal Majalla"/>
          <w:b/>
          <w:sz w:val="28"/>
          <w:szCs w:val="28"/>
        </w:rPr>
        <w:t>Conclusion</w:t>
      </w:r>
    </w:p>
    <w:p w:rsidR="00621B99" w:rsidRPr="00EB673F" w:rsidRDefault="004107AF" w:rsidP="001D5575">
      <w:pPr>
        <w:pStyle w:val="NoSpacing"/>
        <w:jc w:val="lowKashida"/>
        <w:rPr>
          <w:rFonts w:ascii="Sakkal Majalla" w:hAnsi="Sakkal Majalla" w:cs="Sakkal Majalla"/>
          <w:color w:val="000000" w:themeColor="text1"/>
          <w:sz w:val="24"/>
          <w:szCs w:val="24"/>
          <w:lang w:bidi="ar-LY"/>
        </w:rPr>
      </w:pPr>
      <w:r w:rsidRPr="00EB673F">
        <w:rPr>
          <w:rFonts w:ascii="Sakkal Majalla" w:hAnsi="Sakkal Majalla" w:cs="Sakkal Majalla"/>
          <w:color w:val="000000" w:themeColor="text1"/>
          <w:sz w:val="24"/>
          <w:szCs w:val="24"/>
          <w:lang w:bidi="ar-LY"/>
        </w:rPr>
        <w:t>The</w:t>
      </w:r>
      <w:r w:rsidR="00EB6167" w:rsidRPr="00EB673F">
        <w:rPr>
          <w:rFonts w:ascii="Sakkal Majalla" w:hAnsi="Sakkal Majalla" w:cs="Sakkal Majalla"/>
          <w:color w:val="000000" w:themeColor="text1"/>
          <w:sz w:val="24"/>
          <w:szCs w:val="24"/>
          <w:lang w:bidi="ar-LY"/>
        </w:rPr>
        <w:t xml:space="preserve"> study </w:t>
      </w:r>
      <w:r w:rsidRPr="00EB673F">
        <w:rPr>
          <w:rFonts w:ascii="Sakkal Majalla" w:hAnsi="Sakkal Majalla" w:cs="Sakkal Majalla"/>
          <w:color w:val="000000" w:themeColor="text1"/>
          <w:sz w:val="24"/>
          <w:szCs w:val="24"/>
          <w:lang w:bidi="ar-LY"/>
        </w:rPr>
        <w:t>concluded that, the</w:t>
      </w:r>
      <w:r w:rsidR="00EB6167" w:rsidRPr="00EB673F">
        <w:rPr>
          <w:rFonts w:ascii="Sakkal Majalla" w:hAnsi="Sakkal Majalla" w:cs="Sakkal Majalla"/>
          <w:color w:val="000000" w:themeColor="text1"/>
          <w:sz w:val="24"/>
          <w:szCs w:val="24"/>
          <w:lang w:bidi="ar-LY"/>
        </w:rPr>
        <w:t xml:space="preserve"> indicators of forgetting in the responses of the study sample, that most students suffer from forgetting information in the exam, difficulty in memory and comprehension when studying also forget school work and the exam date</w:t>
      </w:r>
      <w:r w:rsidR="00EB6167" w:rsidRPr="00EB673F">
        <w:rPr>
          <w:rFonts w:ascii="Sakkal Majalla" w:hAnsi="Sakkal Majalla" w:cs="Sakkal Majalla"/>
          <w:color w:val="000000" w:themeColor="text1"/>
          <w:sz w:val="24"/>
          <w:szCs w:val="24"/>
          <w:rtl/>
          <w:lang w:bidi="ar-LY"/>
        </w:rPr>
        <w:t>.</w:t>
      </w:r>
      <w:r w:rsidR="00EB6167" w:rsidRPr="00EB673F">
        <w:rPr>
          <w:rFonts w:ascii="Sakkal Majalla" w:hAnsi="Sakkal Majalla" w:cs="Sakkal Majalla"/>
          <w:color w:val="000000" w:themeColor="text1"/>
          <w:sz w:val="24"/>
          <w:szCs w:val="24"/>
          <w:lang w:bidi="ar-LY"/>
        </w:rPr>
        <w:t xml:space="preserve"> Which can be contributed to students prefer to drink cola and eat sweets, fried foods a </w:t>
      </w:r>
      <w:r w:rsidR="001D5575" w:rsidRPr="00EB673F">
        <w:rPr>
          <w:rFonts w:ascii="Sakkal Majalla" w:hAnsi="Sakkal Majalla" w:cs="Sakkal Majalla"/>
          <w:color w:val="000000" w:themeColor="text1"/>
          <w:sz w:val="24"/>
          <w:szCs w:val="24"/>
          <w:lang w:bidi="ar-LY"/>
        </w:rPr>
        <w:t>lot, eat</w:t>
      </w:r>
      <w:r w:rsidR="00EB6167" w:rsidRPr="00EB673F">
        <w:rPr>
          <w:rFonts w:ascii="Sakkal Majalla" w:hAnsi="Sakkal Majalla" w:cs="Sakkal Majalla"/>
          <w:color w:val="000000" w:themeColor="text1"/>
          <w:sz w:val="24"/>
          <w:szCs w:val="24"/>
          <w:lang w:bidi="ar-LY"/>
        </w:rPr>
        <w:t xml:space="preserve"> a lot of pastries. There was a +ve correlation between eating a lot of pastries and forgetting the telephone code or phone number in current </w:t>
      </w:r>
      <w:r w:rsidR="001D5575" w:rsidRPr="00EB673F">
        <w:rPr>
          <w:rFonts w:ascii="Sakkal Majalla" w:hAnsi="Sakkal Majalla" w:cs="Sakkal Majalla"/>
          <w:color w:val="000000" w:themeColor="text1"/>
          <w:sz w:val="24"/>
          <w:szCs w:val="24"/>
          <w:lang w:bidi="ar-LY"/>
        </w:rPr>
        <w:t xml:space="preserve">study. </w:t>
      </w:r>
      <w:r w:rsidR="001D5575">
        <w:rPr>
          <w:rFonts w:ascii="Sakkal Majalla" w:hAnsi="Sakkal Majalla" w:cs="Sakkal Majalla"/>
          <w:color w:val="000000" w:themeColor="text1"/>
          <w:sz w:val="24"/>
          <w:szCs w:val="24"/>
          <w:lang w:bidi="ar-LY"/>
        </w:rPr>
        <w:t>A</w:t>
      </w:r>
      <w:r w:rsidR="00EB6167" w:rsidRPr="00EB673F">
        <w:rPr>
          <w:rFonts w:ascii="Sakkal Majalla" w:hAnsi="Sakkal Majalla" w:cs="Sakkal Majalla"/>
          <w:color w:val="000000" w:themeColor="text1"/>
          <w:sz w:val="24"/>
          <w:szCs w:val="24"/>
          <w:lang w:bidi="ar-LY"/>
        </w:rPr>
        <w:t xml:space="preserve"> +ve correlation between forgetting information in the exam and feeling exhausted even after the rest period. </w:t>
      </w:r>
      <w:r w:rsidR="001D5575">
        <w:rPr>
          <w:rFonts w:ascii="Sakkal Majalla" w:hAnsi="Sakkal Majalla" w:cs="Sakkal Majalla"/>
          <w:color w:val="000000" w:themeColor="text1"/>
          <w:sz w:val="24"/>
          <w:szCs w:val="24"/>
          <w:lang w:bidi="ar-LY"/>
        </w:rPr>
        <w:t>I</w:t>
      </w:r>
      <w:r w:rsidR="00EB6167" w:rsidRPr="00EB673F">
        <w:rPr>
          <w:rFonts w:ascii="Sakkal Majalla" w:hAnsi="Sakkal Majalla" w:cs="Sakkal Majalla"/>
          <w:color w:val="000000" w:themeColor="text1"/>
          <w:sz w:val="24"/>
          <w:szCs w:val="24"/>
          <w:lang w:bidi="ar-LY"/>
        </w:rPr>
        <w:t>t can be said that a healthy lifestyle helps brain development and enhances memory, as it has been shown that lack of hours of sleep causes a feeling of fatigue, which can lead to a defect in cognitive processes</w:t>
      </w:r>
      <w:r w:rsidR="00EB6167" w:rsidRPr="00EB673F">
        <w:rPr>
          <w:rFonts w:ascii="Sakkal Majalla" w:hAnsi="Sakkal Majalla" w:cs="Sakkal Majalla"/>
          <w:color w:val="000000" w:themeColor="text1"/>
          <w:sz w:val="24"/>
          <w:szCs w:val="24"/>
          <w:rtl/>
          <w:lang w:bidi="ar-LY"/>
        </w:rPr>
        <w:t>.</w:t>
      </w:r>
    </w:p>
    <w:p w:rsidR="009E7D25" w:rsidRPr="009526C8" w:rsidRDefault="009E7D25" w:rsidP="009526C8">
      <w:pPr>
        <w:bidi w:val="0"/>
        <w:spacing w:before="120" w:after="120" w:line="240" w:lineRule="auto"/>
        <w:ind w:right="-29"/>
        <w:jc w:val="lowKashida"/>
        <w:rPr>
          <w:rFonts w:ascii="Sakkal Majalla" w:hAnsi="Sakkal Majalla" w:cs="Sakkal Majalla"/>
          <w:b/>
          <w:bCs/>
          <w:sz w:val="28"/>
          <w:szCs w:val="28"/>
        </w:rPr>
      </w:pPr>
      <w:r w:rsidRPr="009526C8">
        <w:rPr>
          <w:rFonts w:ascii="Sakkal Majalla" w:hAnsi="Sakkal Majalla" w:cs="Sakkal Majalla"/>
          <w:b/>
          <w:bCs/>
          <w:sz w:val="28"/>
          <w:szCs w:val="28"/>
        </w:rPr>
        <w:t>References</w:t>
      </w:r>
    </w:p>
    <w:p w:rsidR="009526C8" w:rsidRPr="009526C8" w:rsidRDefault="009526C8" w:rsidP="009526C8">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Barker, L. (2024). </w:t>
      </w:r>
      <w:r w:rsidRPr="009526C8">
        <w:rPr>
          <w:rFonts w:ascii="Sakkal Majalla" w:hAnsi="Sakkal Majalla" w:cs="Sakkal Majalla"/>
          <w:i/>
          <w:iCs/>
          <w:lang w:bidi="ar-LY"/>
        </w:rPr>
        <w:t>Human Brain</w:t>
      </w:r>
      <w:r w:rsidRPr="009526C8">
        <w:rPr>
          <w:rFonts w:ascii="Sakkal Majalla" w:hAnsi="Sakkal Majalla" w:cs="Sakkal Majalla"/>
          <w:lang w:bidi="ar-LY"/>
        </w:rPr>
        <w:t>. Springer.</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Brickman, A. M., Yeung, L.-K., Alschuler, D. M., Ottaviani, J. I., Kuhnle, G. G. C., Sloan, R. P., Luttmann-Gibson, H., Copeland, T., Schroeter, H., &amp; Sesso, H. D. (2023). Dietary flavanols restore hippocampal-dependent memory in older adults with lower diet quality and lower habitual flavanol consumption. </w:t>
      </w:r>
      <w:r w:rsidRPr="009526C8">
        <w:rPr>
          <w:rFonts w:ascii="Sakkal Majalla" w:hAnsi="Sakkal Majalla" w:cs="Sakkal Majalla"/>
          <w:i/>
          <w:iCs/>
          <w:lang w:bidi="ar-LY"/>
        </w:rPr>
        <w:t>Proceedings of the National Academy of Sciences</w:t>
      </w:r>
      <w:r w:rsidRPr="009526C8">
        <w:rPr>
          <w:rFonts w:ascii="Sakkal Majalla" w:hAnsi="Sakkal Majalla" w:cs="Sakkal Majalla"/>
          <w:lang w:bidi="ar-LY"/>
        </w:rPr>
        <w:t>, 120(23), e2216932120.</w:t>
      </w:r>
    </w:p>
    <w:p w:rsidR="009526C8" w:rsidRPr="009526C8" w:rsidRDefault="009526C8" w:rsidP="009526C8">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Bustami, B., Suryana, S., Junita, D., Kushargina, R., &amp; Eka, A. (2024). The influence of adequate levels of zinc-iron and hemoglobin levels on linear growth and cognitive development in Toddlers: </w:t>
      </w:r>
      <w:r w:rsidRPr="009526C8">
        <w:rPr>
          <w:rFonts w:ascii="Sakkal Majalla" w:hAnsi="Sakkal Majalla" w:cs="Sakkal Majalla"/>
          <w:i/>
          <w:iCs/>
          <w:lang w:bidi="ar-LY"/>
        </w:rPr>
        <w:t>A Cross-sectional Study in Aceh</w:t>
      </w:r>
      <w:r w:rsidRPr="009526C8">
        <w:rPr>
          <w:rFonts w:ascii="Sakkal Majalla" w:hAnsi="Sakkal Majalla" w:cs="Sakkal Majalla"/>
          <w:lang w:bidi="ar-LY"/>
        </w:rPr>
        <w:t>, Indonesia.</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Castellani, G., Croese, T., Peralta Ramos, J. M., &amp; Schwartz, M. (2023). Transforming the understanding of brain immunity. </w:t>
      </w:r>
      <w:r w:rsidRPr="009526C8">
        <w:rPr>
          <w:rFonts w:ascii="Sakkal Majalla" w:hAnsi="Sakkal Majalla" w:cs="Sakkal Majalla"/>
          <w:i/>
          <w:iCs/>
          <w:lang w:bidi="ar-LY"/>
        </w:rPr>
        <w:t>Science</w:t>
      </w:r>
      <w:r w:rsidRPr="009526C8">
        <w:rPr>
          <w:rFonts w:ascii="Sakkal Majalla" w:hAnsi="Sakkal Majalla" w:cs="Sakkal Majalla"/>
          <w:lang w:bidi="ar-LY"/>
        </w:rPr>
        <w:t>, 380(6640), eabo7649.</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Chakraborty, A. (2023). MICRONUTRIENTS AND COGNITIVE FUNCTION MRINAL KANTI PODDAR, SOUMYABRATA BANERJEE. </w:t>
      </w:r>
      <w:r w:rsidRPr="009526C8">
        <w:rPr>
          <w:rFonts w:ascii="Sakkal Majalla" w:hAnsi="Sakkal Majalla" w:cs="Sakkal Majalla"/>
          <w:i/>
          <w:iCs/>
          <w:lang w:bidi="ar-LY"/>
        </w:rPr>
        <w:t>Micronutrients and the Human Brain</w:t>
      </w:r>
      <w:r w:rsidRPr="009526C8">
        <w:rPr>
          <w:rFonts w:ascii="Sakkal Majalla" w:hAnsi="Sakkal Majalla" w:cs="Sakkal Majalla"/>
          <w:lang w:bidi="ar-LY"/>
        </w:rPr>
        <w:t>, 211.</w:t>
      </w:r>
    </w:p>
    <w:p w:rsidR="009526C8" w:rsidRPr="009526C8" w:rsidRDefault="009526C8" w:rsidP="009526C8">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Hawkesford, M. J., Cakmak, I., Coskun, D., De Kok, L. J., Lambers, H., Schjoerring, J. K., &amp; White, P. J. (2023). Functions of macronutrients. In </w:t>
      </w:r>
      <w:r w:rsidRPr="009526C8">
        <w:rPr>
          <w:rFonts w:ascii="Sakkal Majalla" w:hAnsi="Sakkal Majalla" w:cs="Sakkal Majalla"/>
          <w:i/>
          <w:iCs/>
          <w:lang w:bidi="ar-LY"/>
        </w:rPr>
        <w:t>Marschner’s mineral nutrition of plants</w:t>
      </w:r>
      <w:r w:rsidRPr="009526C8">
        <w:rPr>
          <w:rFonts w:ascii="Sakkal Majalla" w:hAnsi="Sakkal Majalla" w:cs="Sakkal Majalla"/>
          <w:lang w:bidi="ar-LY"/>
        </w:rPr>
        <w:t>, pp. 201–281. Elsevier.</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Huzayyin, A. A. S., Ibrahim, M. K., Hassanein, N. M. A., &amp; Ahmed, H. M. S. (2024). Vitamin D3 and zinc supplements augment the antimanic efficacy of lithium and olanzapine treatments in an animal model of mania. </w:t>
      </w:r>
      <w:r w:rsidRPr="009526C8">
        <w:rPr>
          <w:rFonts w:ascii="Sakkal Majalla" w:hAnsi="Sakkal Majalla" w:cs="Sakkal Majalla"/>
          <w:i/>
          <w:iCs/>
          <w:lang w:bidi="ar-LY"/>
        </w:rPr>
        <w:t>Nutritional Neuroscience</w:t>
      </w:r>
      <w:r w:rsidRPr="009526C8">
        <w:rPr>
          <w:rFonts w:ascii="Sakkal Majalla" w:hAnsi="Sakkal Majalla" w:cs="Sakkal Majalla"/>
          <w:lang w:bidi="ar-LY"/>
        </w:rPr>
        <w:t>, 1–14.</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John, S. E., Azizi, K., Hancy, A., Twin’omujuni, A., Katana, D., Shine, J., Lyatuu, V., Sanga, A., Mwiru, R. S., &amp; Abdallah, F. (2023). The prevalence and risk factors associated with Iron, vitamin B12 and folate deficiencies in pregnant women: A cross-sectional study in Mbeya, Tanzania. </w:t>
      </w:r>
      <w:r w:rsidRPr="009526C8">
        <w:rPr>
          <w:rFonts w:ascii="Sakkal Majalla" w:hAnsi="Sakkal Majalla" w:cs="Sakkal Majalla"/>
          <w:i/>
          <w:iCs/>
          <w:lang w:bidi="ar-LY"/>
        </w:rPr>
        <w:t>PLOS Global Public Health</w:t>
      </w:r>
      <w:r w:rsidRPr="009526C8">
        <w:rPr>
          <w:rFonts w:ascii="Sakkal Majalla" w:hAnsi="Sakkal Majalla" w:cs="Sakkal Majalla"/>
          <w:lang w:bidi="ar-LY"/>
        </w:rPr>
        <w:t>, 3(4), e0001828.</w:t>
      </w:r>
    </w:p>
    <w:p w:rsidR="009526C8" w:rsidRPr="009526C8" w:rsidRDefault="009526C8" w:rsidP="00331C77">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Kaur, M. &amp; Sharma, S. (2018). Anthropometric measurements and its relation with Attention Span and Memory Retention.</w:t>
      </w:r>
      <w:r w:rsidRPr="009526C8">
        <w:t xml:space="preserve"> </w:t>
      </w:r>
      <w:r w:rsidRPr="009526C8">
        <w:rPr>
          <w:rFonts w:ascii="Sakkal Majalla" w:hAnsi="Sakkal Majalla" w:cs="Sakkal Majalla"/>
          <w:i/>
          <w:iCs/>
          <w:lang w:bidi="ar-LY"/>
        </w:rPr>
        <w:t>Chem Sci Rev Lett</w:t>
      </w:r>
      <w:r w:rsidRPr="009526C8">
        <w:rPr>
          <w:rFonts w:ascii="Sakkal Majalla" w:hAnsi="Sakkal Majalla" w:cs="Sakkal Majalla"/>
          <w:lang w:bidi="ar-LY"/>
        </w:rPr>
        <w:t xml:space="preserve">,  7(28), 912-919 </w:t>
      </w:r>
      <w:r w:rsidRPr="009526C8">
        <w:rPr>
          <w:rFonts w:ascii="Sakkal Majalla" w:hAnsi="Sakkal Majalla" w:cs="Sakkal Majalla"/>
          <w:rtl/>
          <w:lang w:bidi="ar-LY"/>
        </w:rPr>
        <w:t>‏</w:t>
      </w:r>
      <w:r w:rsidRPr="009526C8">
        <w:rPr>
          <w:rFonts w:ascii="Sakkal Majalla" w:hAnsi="Sakkal Majalla" w:cs="Sakkal Majalla"/>
          <w:lang w:bidi="ar-LY"/>
        </w:rPr>
        <w:t>.</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lastRenderedPageBreak/>
        <w:t xml:space="preserve">Khemka, S., Reddy, A., Garcia, R. I., Jacobs, M., Reddy, R. P., Roghani, A. K., Pattoor, V., Basu, T., Sehar, U., &amp; Reddy, P. H. (2023). Role of diet and exercise in aging, Alzheimer’s disease, and other chronic diseases. </w:t>
      </w:r>
      <w:r w:rsidRPr="009526C8">
        <w:rPr>
          <w:rFonts w:ascii="Sakkal Majalla" w:hAnsi="Sakkal Majalla" w:cs="Sakkal Majalla"/>
          <w:i/>
          <w:iCs/>
          <w:lang w:bidi="ar-LY"/>
        </w:rPr>
        <w:t>Ageing Research Reviews</w:t>
      </w:r>
      <w:r w:rsidRPr="009526C8">
        <w:rPr>
          <w:rFonts w:ascii="Sakkal Majalla" w:hAnsi="Sakkal Majalla" w:cs="Sakkal Majalla"/>
          <w:lang w:bidi="ar-LY"/>
        </w:rPr>
        <w:t>, 102091.</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Mallick, R., &amp; Duttaroy, A. K. (2023). Epigenetic modification impacting brain functions: Effects of physical activity, micronutrients, caffeine, toxins, and addictive substances. </w:t>
      </w:r>
      <w:r w:rsidRPr="009526C8">
        <w:rPr>
          <w:rFonts w:ascii="Sakkal Majalla" w:hAnsi="Sakkal Majalla" w:cs="Sakkal Majalla"/>
          <w:i/>
          <w:iCs/>
          <w:lang w:bidi="ar-LY"/>
        </w:rPr>
        <w:t>Neurochemistry International</w:t>
      </w:r>
      <w:r w:rsidRPr="009526C8">
        <w:rPr>
          <w:rFonts w:ascii="Sakkal Majalla" w:hAnsi="Sakkal Majalla" w:cs="Sakkal Majalla"/>
          <w:lang w:bidi="ar-LY"/>
        </w:rPr>
        <w:t>, 105627.</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Nogueira-de-Almeida, C. A., Zotarelli-Filho, I. J., Nogueirade-Almeida, M. E., Souza, C. G., Kemp, V. L., &amp; Ramos, W. S. (2023). Neuronutrients and central nervous system: a systematic review. </w:t>
      </w:r>
      <w:r w:rsidRPr="009526C8">
        <w:rPr>
          <w:rFonts w:ascii="Sakkal Majalla" w:hAnsi="Sakkal Majalla" w:cs="Sakkal Majalla"/>
          <w:i/>
          <w:iCs/>
          <w:lang w:bidi="ar-LY"/>
        </w:rPr>
        <w:t>Central Nervous System Agents in Medicinal Chemistry (Formerly Current Medicinal Chemistry-Central Nervous System Agents)</w:t>
      </w:r>
      <w:r w:rsidRPr="009526C8">
        <w:rPr>
          <w:rFonts w:ascii="Sakkal Majalla" w:hAnsi="Sakkal Majalla" w:cs="Sakkal Majalla"/>
          <w:lang w:bidi="ar-LY"/>
        </w:rPr>
        <w:t>, 23(1), 1–12.</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Park, J. (2023). The role of diet and nutrition in brain health and concentration. </w:t>
      </w:r>
      <w:r w:rsidRPr="009526C8">
        <w:rPr>
          <w:rFonts w:ascii="Sakkal Majalla" w:hAnsi="Sakkal Majalla" w:cs="Sakkal Majalla"/>
          <w:i/>
          <w:iCs/>
          <w:lang w:bidi="ar-LY"/>
        </w:rPr>
        <w:t>Brain</w:t>
      </w:r>
      <w:r w:rsidRPr="009526C8">
        <w:rPr>
          <w:rFonts w:ascii="Sakkal Majalla" w:hAnsi="Sakkal Majalla" w:cs="Sakkal Majalla"/>
          <w:lang w:bidi="ar-LY"/>
        </w:rPr>
        <w:t>.</w:t>
      </w:r>
    </w:p>
    <w:p w:rsidR="009526C8" w:rsidRPr="009526C8" w:rsidRDefault="009526C8" w:rsidP="00331C77">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Qin, T., Yan, M., Fu, Z., Song, Y., Lu, W., Fu, A. D., &amp; Yin, P. (2019). Association between anemia and cognitive decline among Chinese middle-aged and elderly: evidence from the China health and retirement longitudinal study. </w:t>
      </w:r>
      <w:r w:rsidRPr="009526C8">
        <w:rPr>
          <w:rFonts w:ascii="Sakkal Majalla" w:hAnsi="Sakkal Majalla" w:cs="Sakkal Majalla"/>
          <w:i/>
          <w:iCs/>
          <w:lang w:bidi="ar-LY"/>
        </w:rPr>
        <w:t>BMC geriatrics</w:t>
      </w:r>
      <w:r w:rsidRPr="009526C8">
        <w:rPr>
          <w:rFonts w:ascii="Sakkal Majalla" w:hAnsi="Sakkal Majalla" w:cs="Sakkal Majalla"/>
          <w:lang w:bidi="ar-LY"/>
        </w:rPr>
        <w:t>, 19, 1-13.</w:t>
      </w:r>
      <w:r w:rsidRPr="009526C8">
        <w:rPr>
          <w:rFonts w:ascii="Sakkal Majalla" w:hAnsi="Sakkal Majalla" w:cs="Sakkal Majalla"/>
          <w:rtl/>
          <w:lang w:bidi="ar-LY"/>
        </w:rPr>
        <w:t>‏</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Saidi, L., Hammou, H., Sicard, F., Landrier, J.-F., &amp; Mounien, L. (2023). Maternal vitamin D deficiency and brain functions: A never-ending story. </w:t>
      </w:r>
      <w:r w:rsidRPr="009526C8">
        <w:rPr>
          <w:rFonts w:ascii="Sakkal Majalla" w:hAnsi="Sakkal Majalla" w:cs="Sakkal Majalla"/>
          <w:i/>
          <w:iCs/>
          <w:lang w:bidi="ar-LY"/>
        </w:rPr>
        <w:t>Food &amp; Function</w:t>
      </w:r>
      <w:r w:rsidRPr="009526C8">
        <w:rPr>
          <w:rFonts w:ascii="Sakkal Majalla" w:hAnsi="Sakkal Majalla" w:cs="Sakkal Majalla"/>
          <w:lang w:bidi="ar-LY"/>
        </w:rPr>
        <w:t>, 14(14), 6290–6301.</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Smolińska, K., Szopa, A., Sobczyński, J., Serefko, A., &amp; Dobrowolski, P. (2024). Nutritional Quality Implications: Exploring the Impact of a Fatty Acid-Rich Diet on Central Nervous System Development. </w:t>
      </w:r>
      <w:r w:rsidRPr="009526C8">
        <w:rPr>
          <w:rFonts w:ascii="Sakkal Majalla" w:hAnsi="Sakkal Majalla" w:cs="Sakkal Majalla"/>
          <w:i/>
          <w:iCs/>
          <w:lang w:bidi="ar-LY"/>
        </w:rPr>
        <w:t>Nutrients</w:t>
      </w:r>
      <w:r w:rsidRPr="009526C8">
        <w:rPr>
          <w:rFonts w:ascii="Sakkal Majalla" w:hAnsi="Sakkal Majalla" w:cs="Sakkal Majalla"/>
          <w:lang w:bidi="ar-LY"/>
        </w:rPr>
        <w:t>, 16(7), 1093.</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Sterling, P., &amp; Laughlin, S. (2023). Why an animal needs a brain. </w:t>
      </w:r>
      <w:r w:rsidRPr="009526C8">
        <w:rPr>
          <w:rFonts w:ascii="Sakkal Majalla" w:hAnsi="Sakkal Majalla" w:cs="Sakkal Majalla"/>
          <w:i/>
          <w:iCs/>
          <w:lang w:bidi="ar-LY"/>
        </w:rPr>
        <w:t>Animal Cognition</w:t>
      </w:r>
      <w:r w:rsidRPr="009526C8">
        <w:rPr>
          <w:rFonts w:ascii="Sakkal Majalla" w:hAnsi="Sakkal Majalla" w:cs="Sakkal Majalla"/>
          <w:lang w:bidi="ar-LY"/>
        </w:rPr>
        <w:t>, 26(6), 1751–1762.</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Townsend, J. R., Kirby, T. O., Marshall, T. M., Church, D. D., Jajtner, A. R., &amp; Esposito, R. (2023). Foundational nutrition: implications for human health. </w:t>
      </w:r>
      <w:r w:rsidRPr="009526C8">
        <w:rPr>
          <w:rFonts w:ascii="Sakkal Majalla" w:hAnsi="Sakkal Majalla" w:cs="Sakkal Majalla"/>
          <w:i/>
          <w:iCs/>
          <w:lang w:bidi="ar-LY"/>
        </w:rPr>
        <w:t>Nutrients</w:t>
      </w:r>
      <w:r w:rsidRPr="009526C8">
        <w:rPr>
          <w:rFonts w:ascii="Sakkal Majalla" w:hAnsi="Sakkal Majalla" w:cs="Sakkal Majalla"/>
          <w:lang w:bidi="ar-LY"/>
        </w:rPr>
        <w:t>, 15(13), 2837.</w:t>
      </w:r>
    </w:p>
    <w:p w:rsidR="009526C8" w:rsidRPr="009526C8" w:rsidRDefault="009526C8" w:rsidP="004F211F">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Via, E., &amp; Contreras-Rodríguez, O. (2023). Binge-Eating Precursors in Children and Adolescents: Neurodevelopment, and the Potential Contribution of Ultra-Processed Foods. </w:t>
      </w:r>
      <w:r w:rsidRPr="009526C8">
        <w:rPr>
          <w:rFonts w:ascii="Sakkal Majalla" w:hAnsi="Sakkal Majalla" w:cs="Sakkal Majalla"/>
          <w:i/>
          <w:iCs/>
          <w:lang w:bidi="ar-LY"/>
        </w:rPr>
        <w:t>Nutrients</w:t>
      </w:r>
      <w:r w:rsidRPr="009526C8">
        <w:rPr>
          <w:rFonts w:ascii="Sakkal Majalla" w:hAnsi="Sakkal Majalla" w:cs="Sakkal Majalla"/>
          <w:lang w:bidi="ar-LY"/>
        </w:rPr>
        <w:t>, 15(13), 2994.</w:t>
      </w:r>
    </w:p>
    <w:p w:rsidR="009526C8" w:rsidRPr="009526C8" w:rsidRDefault="009526C8" w:rsidP="00331C77">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Warde, A. (2024). Meals: Occasions and Arrangements. In </w:t>
      </w:r>
      <w:r w:rsidRPr="009526C8">
        <w:rPr>
          <w:rFonts w:ascii="Sakkal Majalla" w:hAnsi="Sakkal Majalla" w:cs="Sakkal Majalla"/>
          <w:i/>
          <w:iCs/>
          <w:lang w:bidi="ar-LY"/>
        </w:rPr>
        <w:t>Everyday Eating,</w:t>
      </w:r>
      <w:r w:rsidRPr="009526C8">
        <w:rPr>
          <w:rFonts w:ascii="Sakkal Majalla" w:hAnsi="Sakkal Majalla" w:cs="Sakkal Majalla"/>
          <w:lang w:bidi="ar-LY"/>
        </w:rPr>
        <w:t xml:space="preserve"> pp. 17–38. Bristol University Press.</w:t>
      </w:r>
    </w:p>
    <w:p w:rsidR="009526C8" w:rsidRPr="009526C8" w:rsidRDefault="009526C8" w:rsidP="009526C8">
      <w:pPr>
        <w:bidi w:val="0"/>
        <w:spacing w:after="0" w:line="240" w:lineRule="auto"/>
        <w:ind w:left="720" w:right="-34" w:hanging="720"/>
        <w:jc w:val="lowKashida"/>
        <w:rPr>
          <w:rFonts w:ascii="Sakkal Majalla" w:hAnsi="Sakkal Majalla" w:cs="Sakkal Majalla"/>
          <w:lang w:bidi="ar-LY"/>
        </w:rPr>
      </w:pPr>
      <w:r w:rsidRPr="009526C8">
        <w:rPr>
          <w:rFonts w:ascii="Sakkal Majalla" w:hAnsi="Sakkal Majalla" w:cs="Sakkal Majalla"/>
          <w:lang w:bidi="ar-LY"/>
        </w:rPr>
        <w:t xml:space="preserve">Works, H. P., Ny, N. J., Rupa, O., &amp; Patient, F. A. Q. (2023). Neuroplasticity and Nutrition: The Role of Diet in Brain Resilience and Repair. </w:t>
      </w:r>
      <w:r w:rsidRPr="009526C8">
        <w:rPr>
          <w:rFonts w:ascii="Sakkal Majalla" w:hAnsi="Sakkal Majalla" w:cs="Sakkal Majalla"/>
          <w:i/>
          <w:iCs/>
          <w:lang w:bidi="ar-LY"/>
        </w:rPr>
        <w:t>Nutrition</w:t>
      </w:r>
      <w:r w:rsidRPr="009526C8">
        <w:rPr>
          <w:rFonts w:ascii="Sakkal Majalla" w:hAnsi="Sakkal Majalla" w:cs="Sakkal Majalla"/>
          <w:lang w:bidi="ar-LY"/>
        </w:rPr>
        <w:t>.</w:t>
      </w:r>
    </w:p>
    <w:sectPr w:rsidR="009526C8" w:rsidRPr="009526C8" w:rsidSect="00CF0CE8">
      <w:headerReference w:type="even" r:id="rId9"/>
      <w:headerReference w:type="default" r:id="rId10"/>
      <w:footerReference w:type="even" r:id="rId11"/>
      <w:footerReference w:type="default" r:id="rId12"/>
      <w:headerReference w:type="first" r:id="rId13"/>
      <w:footerReference w:type="first" r:id="rId14"/>
      <w:pgSz w:w="9639" w:h="13608"/>
      <w:pgMar w:top="428" w:right="567" w:bottom="567" w:left="1134" w:header="544" w:footer="555" w:gutter="0"/>
      <w:pgNumType w:start="62"/>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0A3" w:rsidRDefault="008440A3">
      <w:pPr>
        <w:spacing w:after="0" w:line="240" w:lineRule="auto"/>
      </w:pPr>
      <w:r>
        <w:separator/>
      </w:r>
    </w:p>
  </w:endnote>
  <w:endnote w:type="continuationSeparator" w:id="0">
    <w:p w:rsidR="008440A3" w:rsidRDefault="00844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altName w:val="Symbol"/>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73F" w:rsidRPr="007361B9" w:rsidRDefault="00EB673F" w:rsidP="00B61DBD">
    <w:pPr>
      <w:pStyle w:val="Footer"/>
      <w:pBdr>
        <w:top w:val="single" w:sz="12" w:space="1" w:color="auto"/>
      </w:pBdr>
      <w:bidi w:val="0"/>
      <w:rPr>
        <w:rFonts w:asciiTheme="majorHAnsi" w:eastAsiaTheme="majorEastAsia" w:hAnsiTheme="majorHAnsi" w:cstheme="majorBidi"/>
      </w:rPr>
    </w:pPr>
    <w:r w:rsidRPr="007361B9">
      <w:rPr>
        <w:rFonts w:ascii="Lucida Calligraphy" w:hAnsi="Lucida Calligraphy"/>
        <w:b/>
        <w:bCs/>
        <w:color w:val="000000" w:themeColor="text1"/>
        <w:sz w:val="16"/>
        <w:szCs w:val="16"/>
      </w:rPr>
      <w:t>Proceeding Book</w:t>
    </w:r>
    <w:r w:rsidRPr="007361B9">
      <w:rPr>
        <w:rFonts w:asciiTheme="majorHAnsi" w:eastAsiaTheme="majorEastAsia" w:hAnsiTheme="majorHAnsi" w:cstheme="majorBidi"/>
        <w:b/>
        <w:bCs/>
        <w:sz w:val="16"/>
        <w:szCs w:val="16"/>
      </w:rPr>
      <w:t>.</w:t>
    </w:r>
    <w:r w:rsidRPr="007361B9">
      <w:rPr>
        <w:rFonts w:asciiTheme="majorHAnsi" w:eastAsiaTheme="majorEastAsia" w:hAnsiTheme="majorHAnsi" w:cstheme="majorBidi"/>
      </w:rPr>
      <w:ptab w:relativeTo="margin" w:alignment="right" w:leader="none"/>
    </w:r>
    <w:r w:rsidR="00DC173C">
      <w:rPr>
        <w:rFonts w:asciiTheme="majorHAnsi" w:eastAsiaTheme="majorEastAsia" w:hAnsiTheme="majorHAnsi" w:cstheme="majorBidi"/>
      </w:rPr>
      <w:t xml:space="preserve"> </w:t>
    </w:r>
    <w:r w:rsidR="00DC173C" w:rsidRPr="00DC173C">
      <w:rPr>
        <w:rFonts w:asciiTheme="majorHAnsi" w:eastAsiaTheme="majorEastAsia" w:hAnsiTheme="majorHAnsi" w:cstheme="majorBidi"/>
        <w:b/>
        <w:bCs/>
        <w:sz w:val="20"/>
        <w:szCs w:val="20"/>
      </w:rPr>
      <w:t xml:space="preserve">8. </w:t>
    </w:r>
    <w:r w:rsidRPr="00DC173C">
      <w:rPr>
        <w:rFonts w:asciiTheme="majorHAnsi" w:hAnsiTheme="majorHAnsi"/>
        <w:b/>
        <w:bCs/>
        <w:sz w:val="20"/>
        <w:szCs w:val="20"/>
      </w:rPr>
      <w:fldChar w:fldCharType="begin"/>
    </w:r>
    <w:r w:rsidRPr="00DC173C">
      <w:rPr>
        <w:rFonts w:asciiTheme="majorHAnsi" w:hAnsiTheme="majorHAnsi"/>
        <w:b/>
        <w:bCs/>
        <w:sz w:val="20"/>
        <w:szCs w:val="20"/>
      </w:rPr>
      <w:instrText>PAGE   \* MERGEFORMAT</w:instrText>
    </w:r>
    <w:r w:rsidRPr="00DC173C">
      <w:rPr>
        <w:rFonts w:asciiTheme="majorHAnsi" w:hAnsiTheme="majorHAnsi"/>
        <w:b/>
        <w:bCs/>
        <w:sz w:val="20"/>
        <w:szCs w:val="20"/>
      </w:rPr>
      <w:fldChar w:fldCharType="separate"/>
    </w:r>
    <w:r w:rsidR="00662C11" w:rsidRPr="00662C11">
      <w:rPr>
        <w:rFonts w:asciiTheme="majorHAnsi" w:eastAsiaTheme="majorEastAsia" w:hAnsiTheme="majorHAnsi" w:cstheme="majorBidi"/>
        <w:b/>
        <w:bCs/>
        <w:noProof/>
        <w:sz w:val="20"/>
        <w:szCs w:val="20"/>
      </w:rPr>
      <w:t>70</w:t>
    </w:r>
    <w:r w:rsidRPr="00DC173C">
      <w:rPr>
        <w:rFonts w:asciiTheme="majorHAnsi" w:eastAsiaTheme="majorEastAsia" w:hAnsiTheme="majorHAnsi" w:cstheme="majorBidi"/>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73F" w:rsidRDefault="00EB673F" w:rsidP="00B61DBD">
    <w:pPr>
      <w:pStyle w:val="Footer"/>
      <w:pBdr>
        <w:top w:val="single" w:sz="12" w:space="1" w:color="auto"/>
      </w:pBdr>
      <w:bidi w:val="0"/>
      <w:rPr>
        <w:rFonts w:asciiTheme="majorHAnsi" w:eastAsiaTheme="majorEastAsia" w:hAnsiTheme="majorHAnsi" w:cstheme="majorBidi"/>
        <w:sz w:val="20"/>
        <w:szCs w:val="20"/>
      </w:rPr>
    </w:pPr>
    <w:r w:rsidRPr="003C620D">
      <w:rPr>
        <w:rFonts w:ascii="Lucida Calligraphy" w:hAnsi="Lucida Calligraphy"/>
        <w:b/>
        <w:bCs/>
        <w:color w:val="000000" w:themeColor="text1"/>
        <w:sz w:val="16"/>
        <w:szCs w:val="16"/>
      </w:rPr>
      <w:t>Proceeding</w:t>
    </w:r>
    <w:r>
      <w:rPr>
        <w:rFonts w:ascii="Lucida Calligraphy" w:hAnsi="Lucida Calligraphy"/>
        <w:b/>
        <w:bCs/>
        <w:color w:val="000000" w:themeColor="text1"/>
        <w:sz w:val="16"/>
        <w:szCs w:val="16"/>
      </w:rPr>
      <w:t xml:space="preserve"> Book</w:t>
    </w:r>
    <w:r w:rsidRPr="003C620D">
      <w:rPr>
        <w:rFonts w:asciiTheme="majorHAnsi" w:eastAsiaTheme="majorEastAsia" w:hAnsiTheme="majorHAnsi" w:cstheme="majorBidi"/>
        <w:b/>
        <w:bCs/>
        <w:sz w:val="16"/>
        <w:szCs w:val="16"/>
      </w:rPr>
      <w:t>.</w:t>
    </w:r>
    <w:r>
      <w:rPr>
        <w:rFonts w:asciiTheme="majorHAnsi" w:eastAsiaTheme="majorEastAsia" w:hAnsiTheme="majorHAnsi" w:cstheme="majorBidi"/>
      </w:rPr>
      <w:ptab w:relativeTo="margin" w:alignment="right" w:leader="none"/>
    </w:r>
    <w:r w:rsidR="00CF0CE8" w:rsidRPr="00CF0CE8">
      <w:rPr>
        <w:rFonts w:asciiTheme="majorHAnsi" w:eastAsiaTheme="majorEastAsia" w:hAnsiTheme="majorHAnsi" w:cstheme="majorBidi"/>
        <w:b/>
        <w:bCs/>
        <w:sz w:val="20"/>
        <w:szCs w:val="20"/>
      </w:rPr>
      <w:t xml:space="preserve">8. </w:t>
    </w:r>
    <w:r w:rsidRPr="00CF0CE8">
      <w:rPr>
        <w:rFonts w:asciiTheme="majorHAnsi" w:hAnsiTheme="majorHAnsi"/>
        <w:b/>
        <w:bCs/>
        <w:sz w:val="20"/>
        <w:szCs w:val="20"/>
      </w:rPr>
      <w:fldChar w:fldCharType="begin"/>
    </w:r>
    <w:r w:rsidRPr="00CF0CE8">
      <w:rPr>
        <w:rFonts w:asciiTheme="majorHAnsi" w:hAnsiTheme="majorHAnsi"/>
        <w:b/>
        <w:bCs/>
        <w:sz w:val="20"/>
        <w:szCs w:val="20"/>
      </w:rPr>
      <w:instrText>PAGE   \* MERGEFORMAT</w:instrText>
    </w:r>
    <w:r w:rsidRPr="00CF0CE8">
      <w:rPr>
        <w:rFonts w:asciiTheme="majorHAnsi" w:hAnsiTheme="majorHAnsi"/>
        <w:b/>
        <w:bCs/>
        <w:sz w:val="20"/>
        <w:szCs w:val="20"/>
      </w:rPr>
      <w:fldChar w:fldCharType="separate"/>
    </w:r>
    <w:r w:rsidR="00662C11" w:rsidRPr="00662C11">
      <w:rPr>
        <w:rFonts w:asciiTheme="majorHAnsi" w:eastAsiaTheme="majorEastAsia" w:hAnsiTheme="majorHAnsi" w:cstheme="majorBidi"/>
        <w:b/>
        <w:bCs/>
        <w:noProof/>
        <w:sz w:val="20"/>
        <w:szCs w:val="20"/>
      </w:rPr>
      <w:t>71</w:t>
    </w:r>
    <w:r w:rsidRPr="00CF0CE8">
      <w:rPr>
        <w:rFonts w:asciiTheme="majorHAnsi" w:eastAsiaTheme="majorEastAsia" w:hAnsiTheme="majorHAnsi" w:cstheme="majorBidi"/>
        <w:b/>
        <w:bCs/>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73F" w:rsidRPr="00991CDF" w:rsidRDefault="00EB673F" w:rsidP="00EB673F">
    <w:pPr>
      <w:pStyle w:val="Footer"/>
      <w:pBdr>
        <w:top w:val="single" w:sz="12" w:space="1" w:color="auto"/>
      </w:pBdr>
      <w:bidi w:val="0"/>
      <w:jc w:val="center"/>
      <w:rPr>
        <w:rFonts w:asciiTheme="majorHAnsi" w:eastAsiaTheme="majorEastAsia" w:hAnsiTheme="majorHAnsi" w:cstheme="majorBidi"/>
        <w:sz w:val="20"/>
        <w:szCs w:val="20"/>
      </w:rPr>
    </w:pPr>
    <w:r>
      <w:rPr>
        <w:rFonts w:ascii="Lucida Calligraphy" w:hAnsi="Lucida Calligraphy"/>
        <w:b/>
        <w:bCs/>
        <w:color w:val="000000" w:themeColor="text1"/>
        <w:sz w:val="16"/>
        <w:szCs w:val="16"/>
      </w:rPr>
      <w:t>21-22 December, 2024</w:t>
    </w:r>
    <w:r w:rsidRPr="00A14AA0">
      <w:rPr>
        <w:rFonts w:ascii="Lucida Calligraphy" w:hAnsi="Lucida Calligraphy"/>
        <w:b/>
        <w:bCs/>
        <w:color w:val="000000" w:themeColor="text1"/>
        <w:sz w:val="16"/>
        <w:szCs w:val="16"/>
      </w:rPr>
      <w:t>.</w:t>
    </w:r>
    <w:r w:rsidRPr="003C620D">
      <w:rPr>
        <w:rFonts w:asciiTheme="majorHAnsi" w:eastAsiaTheme="majorEastAsia" w:hAnsiTheme="majorHAnsi" w:cstheme="majorBidi"/>
        <w:sz w:val="20"/>
        <w:szCs w:val="20"/>
      </w:rPr>
      <w:ptab w:relativeTo="margin" w:alignment="right" w:leader="none"/>
    </w:r>
    <w:r w:rsidRPr="00EB673F">
      <w:rPr>
        <w:rFonts w:asciiTheme="majorHAnsi" w:eastAsiaTheme="majorEastAsia" w:hAnsiTheme="majorHAnsi" w:cstheme="majorBidi"/>
        <w:b/>
        <w:bCs/>
        <w:sz w:val="20"/>
        <w:szCs w:val="20"/>
      </w:rPr>
      <w:t xml:space="preserve">8. </w:t>
    </w:r>
    <w:r w:rsidRPr="00EB673F">
      <w:rPr>
        <w:rFonts w:asciiTheme="majorHAnsi" w:hAnsiTheme="majorHAnsi"/>
        <w:b/>
        <w:bCs/>
        <w:sz w:val="20"/>
        <w:szCs w:val="20"/>
      </w:rPr>
      <w:fldChar w:fldCharType="begin"/>
    </w:r>
    <w:r w:rsidRPr="00EB673F">
      <w:rPr>
        <w:rFonts w:asciiTheme="majorHAnsi" w:hAnsiTheme="majorHAnsi"/>
        <w:b/>
        <w:bCs/>
        <w:sz w:val="20"/>
        <w:szCs w:val="20"/>
      </w:rPr>
      <w:instrText>PAGE   \* MERGEFORMAT</w:instrText>
    </w:r>
    <w:r w:rsidRPr="00EB673F">
      <w:rPr>
        <w:rFonts w:asciiTheme="majorHAnsi" w:hAnsiTheme="majorHAnsi"/>
        <w:b/>
        <w:bCs/>
        <w:sz w:val="20"/>
        <w:szCs w:val="20"/>
      </w:rPr>
      <w:fldChar w:fldCharType="separate"/>
    </w:r>
    <w:r w:rsidR="00662C11" w:rsidRPr="00662C11">
      <w:rPr>
        <w:rFonts w:asciiTheme="majorHAnsi" w:eastAsiaTheme="majorEastAsia" w:hAnsiTheme="majorHAnsi" w:cstheme="majorBidi"/>
        <w:b/>
        <w:bCs/>
        <w:noProof/>
        <w:sz w:val="20"/>
        <w:szCs w:val="20"/>
      </w:rPr>
      <w:t>62</w:t>
    </w:r>
    <w:r w:rsidRPr="00EB673F">
      <w:rPr>
        <w:rFonts w:asciiTheme="majorHAnsi" w:eastAsiaTheme="majorEastAsia" w:hAnsiTheme="majorHAnsi" w:cstheme="majorBidi"/>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0A3" w:rsidRDefault="008440A3">
      <w:pPr>
        <w:spacing w:after="0" w:line="240" w:lineRule="auto"/>
      </w:pPr>
      <w:r>
        <w:separator/>
      </w:r>
    </w:p>
  </w:footnote>
  <w:footnote w:type="continuationSeparator" w:id="0">
    <w:p w:rsidR="008440A3" w:rsidRDefault="008440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858"/>
    </w:tblGrid>
    <w:tr w:rsidR="00357EA1" w:rsidTr="0019602C">
      <w:tc>
        <w:tcPr>
          <w:tcW w:w="1296" w:type="dxa"/>
        </w:tcPr>
        <w:p w:rsidR="00357EA1" w:rsidRPr="00901BE9" w:rsidRDefault="00357EA1" w:rsidP="00357EA1">
          <w:pPr>
            <w:tabs>
              <w:tab w:val="right" w:pos="4433"/>
            </w:tabs>
            <w:ind w:right="90"/>
            <w:rPr>
              <w:rFonts w:ascii="Sakkal Majalla" w:hAnsi="Sakkal Majalla" w:cs="Sakkal Majalla"/>
              <w:b/>
              <w:bCs/>
              <w:noProof/>
              <w:rtl/>
              <w:lang w:bidi="ar-LY"/>
            </w:rPr>
          </w:pPr>
          <w:r>
            <w:rPr>
              <w:rFonts w:ascii="Sakkal Majalla" w:hAnsi="Sakkal Majalla" w:cs="Sakkal Majalla"/>
              <w:b/>
              <w:bCs/>
              <w:noProof/>
              <w:rtl/>
            </w:rPr>
            <w:drawing>
              <wp:inline distT="0" distB="0" distL="0" distR="0" wp14:anchorId="10A32053" wp14:editId="5D1BC2CD">
                <wp:extent cx="618013" cy="564216"/>
                <wp:effectExtent l="0" t="0" r="0" b="762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2.jpg"/>
                        <pic:cNvPicPr/>
                      </pic:nvPicPr>
                      <pic:blipFill>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29095" cy="574333"/>
                        </a:xfrm>
                        <a:prstGeom prst="rect">
                          <a:avLst/>
                        </a:prstGeom>
                      </pic:spPr>
                    </pic:pic>
                  </a:graphicData>
                </a:graphic>
              </wp:inline>
            </w:drawing>
          </w:r>
        </w:p>
      </w:tc>
      <w:tc>
        <w:tcPr>
          <w:tcW w:w="6858" w:type="dxa"/>
        </w:tcPr>
        <w:p w:rsidR="00357EA1" w:rsidRPr="00B61DBD" w:rsidRDefault="00357EA1" w:rsidP="00357EA1">
          <w:pPr>
            <w:tabs>
              <w:tab w:val="right" w:pos="4433"/>
            </w:tabs>
            <w:bidi w:val="0"/>
            <w:ind w:right="90"/>
            <w:rPr>
              <w:rFonts w:ascii="Sakkal Majalla" w:hAnsi="Sakkal Majalla" w:cs="Sakkal Majalla"/>
              <w:b/>
              <w:bCs/>
              <w:sz w:val="12"/>
              <w:szCs w:val="12"/>
              <w:lang w:bidi="ar-LY"/>
            </w:rPr>
          </w:pPr>
        </w:p>
        <w:p w:rsidR="00357EA1" w:rsidRPr="004916E1" w:rsidRDefault="00357EA1" w:rsidP="00357EA1">
          <w:pPr>
            <w:pStyle w:val="Footer"/>
            <w:bidi w:val="0"/>
            <w:rPr>
              <w:rFonts w:ascii="Lucida Calligraphy" w:hAnsi="Lucida Calligraphy"/>
              <w:b/>
              <w:bCs/>
              <w:color w:val="000000" w:themeColor="text1"/>
              <w:sz w:val="14"/>
              <w:szCs w:val="14"/>
            </w:rPr>
          </w:pPr>
          <w:r>
            <w:rPr>
              <w:rFonts w:ascii="Lucida Calligraphy" w:hAnsi="Lucida Calligraphy"/>
              <w:b/>
              <w:bCs/>
              <w:color w:val="000000" w:themeColor="text1"/>
              <w:sz w:val="14"/>
              <w:szCs w:val="14"/>
            </w:rPr>
            <w:t>The Second</w:t>
          </w:r>
          <w:r w:rsidRPr="004916E1">
            <w:rPr>
              <w:rFonts w:ascii="Lucida Calligraphy" w:hAnsi="Lucida Calligraphy"/>
              <w:b/>
              <w:bCs/>
              <w:color w:val="000000" w:themeColor="text1"/>
              <w:sz w:val="14"/>
              <w:szCs w:val="14"/>
            </w:rPr>
            <w:t xml:space="preserve"> Scientific Conference for Undergraduate and Postgraduate Students</w:t>
          </w:r>
        </w:p>
        <w:p w:rsidR="00357EA1" w:rsidRDefault="00357EA1" w:rsidP="00357EA1">
          <w:pPr>
            <w:pStyle w:val="Footer"/>
            <w:bidi w:val="0"/>
            <w:rPr>
              <w:rFonts w:ascii="Lucida Calligraphy" w:hAnsi="Lucida Calligraphy"/>
              <w:b/>
              <w:bCs/>
              <w:color w:val="000000" w:themeColor="text1"/>
              <w:sz w:val="14"/>
              <w:szCs w:val="14"/>
            </w:rPr>
          </w:pPr>
          <w:r w:rsidRPr="004916E1">
            <w:rPr>
              <w:rFonts w:ascii="Lucida Calligraphy" w:hAnsi="Lucida Calligraphy"/>
              <w:b/>
              <w:bCs/>
              <w:color w:val="000000" w:themeColor="text1"/>
              <w:sz w:val="14"/>
              <w:szCs w:val="14"/>
            </w:rPr>
            <w:t xml:space="preserve">Alasmarya Islamic University, </w:t>
          </w:r>
          <w:r>
            <w:rPr>
              <w:rFonts w:ascii="Lucida Calligraphy" w:hAnsi="Lucida Calligraphy" w:hint="cs"/>
              <w:b/>
              <w:bCs/>
              <w:color w:val="000000" w:themeColor="text1"/>
              <w:sz w:val="14"/>
              <w:szCs w:val="14"/>
              <w:rtl/>
            </w:rPr>
            <w:t>1446</w:t>
          </w:r>
          <w:r>
            <w:rPr>
              <w:rFonts w:ascii="Lucida Calligraphy" w:hAnsi="Lucida Calligraphy"/>
              <w:b/>
              <w:bCs/>
              <w:color w:val="000000" w:themeColor="text1"/>
              <w:sz w:val="14"/>
              <w:szCs w:val="14"/>
            </w:rPr>
            <w:t xml:space="preserve"> A.H-2024 A.D</w:t>
          </w:r>
        </w:p>
        <w:p w:rsidR="00357EA1" w:rsidRPr="00B61DBD" w:rsidRDefault="00357EA1" w:rsidP="00357EA1">
          <w:pPr>
            <w:pStyle w:val="Footer"/>
            <w:bidi w:val="0"/>
            <w:spacing w:before="240"/>
            <w:jc w:val="right"/>
            <w:rPr>
              <w:rFonts w:ascii="Sakkal Majalla" w:hAnsi="Sakkal Majalla" w:cs="Sakkal Majalla"/>
              <w:b/>
              <w:bCs/>
              <w:lang w:bidi="ar-LY"/>
            </w:rPr>
          </w:pPr>
          <w:r w:rsidRPr="00357EA1">
            <w:rPr>
              <w:rFonts w:ascii="Lucida Calligraphy" w:hAnsi="Lucida Calligraphy"/>
              <w:b/>
              <w:bCs/>
              <w:color w:val="000000" w:themeColor="text1"/>
              <w:sz w:val="14"/>
              <w:szCs w:val="14"/>
            </w:rPr>
            <w:t xml:space="preserve">Bin Jemaa </w:t>
          </w:r>
          <w:r>
            <w:rPr>
              <w:rFonts w:ascii="Lucida Calligraphy" w:hAnsi="Lucida Calligraphy"/>
              <w:b/>
              <w:bCs/>
              <w:color w:val="000000" w:themeColor="text1"/>
              <w:sz w:val="14"/>
              <w:szCs w:val="14"/>
            </w:rPr>
            <w:t>et al., 2024</w:t>
          </w:r>
        </w:p>
      </w:tc>
    </w:tr>
  </w:tbl>
  <w:p w:rsidR="00EB673F" w:rsidRPr="00504AD7" w:rsidRDefault="00EB673F" w:rsidP="001C054A">
    <w:pPr>
      <w:pStyle w:val="Header"/>
      <w:pBdr>
        <w:top w:val="single" w:sz="12" w:space="1" w:color="auto"/>
      </w:pBdr>
      <w:tabs>
        <w:tab w:val="clear" w:pos="8306"/>
        <w:tab w:val="right" w:pos="7371"/>
      </w:tabs>
      <w:bidi w:val="0"/>
      <w:ind w:right="71"/>
      <w:rPr>
        <w:rFonts w:ascii="Lucida Calligraphy" w:hAnsi="Lucida Calligraphy"/>
        <w:b/>
        <w:bCs/>
        <w:color w:val="4A442A" w:themeColor="background2" w:themeShade="40"/>
        <w:sz w:val="2"/>
        <w:szCs w:val="2"/>
        <w:rtl/>
      </w:rPr>
    </w:pPr>
  </w:p>
  <w:p w:rsidR="00EB673F" w:rsidRPr="001C054A" w:rsidRDefault="00EB673F" w:rsidP="001C054A">
    <w:pPr>
      <w:pStyle w:val="Header"/>
      <w:rPr>
        <w:sz w:val="12"/>
        <w:szCs w:val="12"/>
        <w:rtl/>
        <w:lang w:bidi="ar-LY"/>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6775"/>
    </w:tblGrid>
    <w:tr w:rsidR="00357EA1" w:rsidTr="0019602C">
      <w:tc>
        <w:tcPr>
          <w:tcW w:w="1379" w:type="dxa"/>
        </w:tcPr>
        <w:p w:rsidR="00357EA1" w:rsidRPr="00901BE9" w:rsidRDefault="00357EA1" w:rsidP="00357EA1">
          <w:pPr>
            <w:tabs>
              <w:tab w:val="right" w:pos="4433"/>
            </w:tabs>
            <w:ind w:right="90"/>
            <w:rPr>
              <w:rFonts w:ascii="Sakkal Majalla" w:hAnsi="Sakkal Majalla" w:cs="Sakkal Majalla"/>
              <w:b/>
              <w:bCs/>
              <w:noProof/>
              <w:rtl/>
            </w:rPr>
          </w:pPr>
          <w:r>
            <w:rPr>
              <w:rFonts w:ascii="Sakkal Majalla" w:hAnsi="Sakkal Majalla" w:cs="Sakkal Majalla"/>
              <w:b/>
              <w:bCs/>
              <w:noProof/>
              <w:rtl/>
            </w:rPr>
            <w:drawing>
              <wp:inline distT="0" distB="0" distL="0" distR="0" wp14:anchorId="1348B282" wp14:editId="66F4EC55">
                <wp:extent cx="618013" cy="564216"/>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2.jpg"/>
                        <pic:cNvPicPr/>
                      </pic:nvPicPr>
                      <pic:blipFill>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29095" cy="574333"/>
                        </a:xfrm>
                        <a:prstGeom prst="rect">
                          <a:avLst/>
                        </a:prstGeom>
                      </pic:spPr>
                    </pic:pic>
                  </a:graphicData>
                </a:graphic>
              </wp:inline>
            </w:drawing>
          </w:r>
        </w:p>
      </w:tc>
      <w:tc>
        <w:tcPr>
          <w:tcW w:w="6775" w:type="dxa"/>
        </w:tcPr>
        <w:p w:rsidR="00357EA1" w:rsidRPr="004D5E2B" w:rsidRDefault="00357EA1" w:rsidP="00357EA1">
          <w:pPr>
            <w:pStyle w:val="Footer"/>
            <w:bidi w:val="0"/>
            <w:rPr>
              <w:rFonts w:ascii="Lucida Calligraphy" w:hAnsi="Lucida Calligraphy"/>
              <w:b/>
              <w:bCs/>
              <w:color w:val="000000" w:themeColor="text1"/>
              <w:sz w:val="14"/>
              <w:szCs w:val="14"/>
            </w:rPr>
          </w:pPr>
        </w:p>
        <w:p w:rsidR="00357EA1" w:rsidRPr="005C2FED" w:rsidRDefault="00357EA1" w:rsidP="00357EA1">
          <w:pPr>
            <w:pStyle w:val="Footer"/>
            <w:jc w:val="right"/>
            <w:rPr>
              <w:rFonts w:ascii="Lucida Calligraphy" w:hAnsi="Lucida Calligraphy"/>
              <w:b/>
              <w:bCs/>
              <w:color w:val="000000" w:themeColor="text1"/>
              <w:sz w:val="14"/>
              <w:szCs w:val="14"/>
            </w:rPr>
          </w:pPr>
          <w:r w:rsidRPr="005C2FED">
            <w:rPr>
              <w:rFonts w:ascii="Lucida Calligraphy" w:hAnsi="Lucida Calligraphy"/>
              <w:b/>
              <w:bCs/>
              <w:color w:val="000000" w:themeColor="text1"/>
              <w:sz w:val="14"/>
              <w:szCs w:val="14"/>
            </w:rPr>
            <w:t xml:space="preserve">The </w:t>
          </w:r>
          <w:r>
            <w:rPr>
              <w:rFonts w:ascii="Lucida Calligraphy" w:hAnsi="Lucida Calligraphy"/>
              <w:b/>
              <w:bCs/>
              <w:color w:val="000000" w:themeColor="text1"/>
              <w:sz w:val="14"/>
              <w:szCs w:val="14"/>
            </w:rPr>
            <w:t>Second</w:t>
          </w:r>
          <w:r w:rsidRPr="005C2FED">
            <w:rPr>
              <w:rFonts w:ascii="Lucida Calligraphy" w:hAnsi="Lucida Calligraphy"/>
              <w:b/>
              <w:bCs/>
              <w:color w:val="000000" w:themeColor="text1"/>
              <w:sz w:val="14"/>
              <w:szCs w:val="14"/>
            </w:rPr>
            <w:t xml:space="preserve"> Scientific Conference for Undergraduate and Postgraduate Students</w:t>
          </w:r>
        </w:p>
        <w:p w:rsidR="00357EA1" w:rsidRDefault="00357EA1" w:rsidP="00357EA1">
          <w:pPr>
            <w:pStyle w:val="Footer"/>
            <w:bidi w:val="0"/>
            <w:rPr>
              <w:rFonts w:ascii="Lucida Calligraphy" w:hAnsi="Lucida Calligraphy"/>
              <w:b/>
              <w:bCs/>
              <w:color w:val="000000" w:themeColor="text1"/>
              <w:sz w:val="14"/>
              <w:szCs w:val="14"/>
            </w:rPr>
          </w:pPr>
          <w:r w:rsidRPr="005C2FED">
            <w:rPr>
              <w:rFonts w:ascii="Lucida Calligraphy" w:hAnsi="Lucida Calligraphy"/>
              <w:b/>
              <w:bCs/>
              <w:color w:val="000000" w:themeColor="text1"/>
              <w:sz w:val="14"/>
              <w:szCs w:val="14"/>
            </w:rPr>
            <w:t>Alasmarya I</w:t>
          </w:r>
          <w:r>
            <w:rPr>
              <w:rFonts w:ascii="Lucida Calligraphy" w:hAnsi="Lucida Calligraphy"/>
              <w:b/>
              <w:bCs/>
              <w:color w:val="000000" w:themeColor="text1"/>
              <w:sz w:val="14"/>
              <w:szCs w:val="14"/>
            </w:rPr>
            <w:t>slamic University, 1446 A.H-2024</w:t>
          </w:r>
          <w:r w:rsidRPr="005C2FED">
            <w:rPr>
              <w:rFonts w:ascii="Lucida Calligraphy" w:hAnsi="Lucida Calligraphy"/>
              <w:b/>
              <w:bCs/>
              <w:color w:val="000000" w:themeColor="text1"/>
              <w:sz w:val="14"/>
              <w:szCs w:val="14"/>
            </w:rPr>
            <w:t xml:space="preserve"> A.D</w:t>
          </w:r>
        </w:p>
        <w:p w:rsidR="00357EA1" w:rsidRPr="005C2FED" w:rsidRDefault="00357EA1" w:rsidP="00357EA1">
          <w:pPr>
            <w:pStyle w:val="Footer"/>
            <w:bidi w:val="0"/>
            <w:spacing w:before="240"/>
            <w:rPr>
              <w:rFonts w:ascii="Lucida Calligraphy" w:hAnsi="Lucida Calligraphy"/>
              <w:b/>
              <w:bCs/>
              <w:color w:val="000000" w:themeColor="text1"/>
              <w:sz w:val="14"/>
              <w:szCs w:val="14"/>
            </w:rPr>
          </w:pPr>
          <w:r w:rsidRPr="00357EA1">
            <w:rPr>
              <w:rFonts w:ascii="Lucida Calligraphy" w:hAnsi="Lucida Calligraphy"/>
              <w:b/>
              <w:bCs/>
              <w:color w:val="000000" w:themeColor="text1"/>
              <w:sz w:val="14"/>
              <w:szCs w:val="14"/>
            </w:rPr>
            <w:t xml:space="preserve">Impact of Nutrition on Memory and Cognitive Function Female of Teenage </w:t>
          </w:r>
          <w:r>
            <w:rPr>
              <w:rFonts w:ascii="Lucida Calligraphy" w:hAnsi="Lucida Calligraphy"/>
              <w:b/>
              <w:bCs/>
              <w:color w:val="000000" w:themeColor="text1"/>
              <w:sz w:val="14"/>
              <w:szCs w:val="14"/>
            </w:rPr>
            <w:t>………………</w:t>
          </w:r>
        </w:p>
      </w:tc>
    </w:tr>
  </w:tbl>
  <w:p w:rsidR="00EB673F" w:rsidRDefault="00EB673F" w:rsidP="001C054A">
    <w:pPr>
      <w:pStyle w:val="BodyText2"/>
      <w:pBdr>
        <w:top w:val="single" w:sz="12" w:space="1" w:color="auto"/>
      </w:pBdr>
      <w:tabs>
        <w:tab w:val="left" w:pos="4245"/>
      </w:tabs>
      <w:bidi w:val="0"/>
      <w:spacing w:after="0" w:line="240" w:lineRule="auto"/>
      <w:ind w:right="-19"/>
      <w:rPr>
        <w:rFonts w:ascii="Lucida Calligraphy" w:hAnsi="Lucida Calligraphy"/>
        <w:b/>
        <w:bCs/>
        <w:color w:val="4A442A" w:themeColor="background2" w:themeShade="40"/>
        <w:sz w:val="2"/>
        <w:szCs w:val="2"/>
        <w:lang w:bidi="ar-LY"/>
      </w:rPr>
    </w:pPr>
  </w:p>
  <w:p w:rsidR="00EB673F" w:rsidRDefault="00EB673F" w:rsidP="001C054A">
    <w:pPr>
      <w:pStyle w:val="BodyText2"/>
      <w:pBdr>
        <w:top w:val="single" w:sz="12" w:space="1" w:color="auto"/>
      </w:pBdr>
      <w:tabs>
        <w:tab w:val="left" w:pos="4245"/>
      </w:tabs>
      <w:bidi w:val="0"/>
      <w:spacing w:after="0" w:line="240" w:lineRule="auto"/>
      <w:ind w:right="-19"/>
      <w:rPr>
        <w:rFonts w:ascii="Lucida Calligraphy" w:hAnsi="Lucida Calligraphy"/>
        <w:b/>
        <w:bCs/>
        <w:color w:val="4A442A" w:themeColor="background2" w:themeShade="40"/>
        <w:sz w:val="2"/>
        <w:szCs w:val="2"/>
        <w:lang w:bidi="ar-LY"/>
      </w:rPr>
    </w:pPr>
  </w:p>
  <w:p w:rsidR="00EB673F" w:rsidRPr="00DC173C" w:rsidRDefault="00EB673F" w:rsidP="001C054A">
    <w:pPr>
      <w:pStyle w:val="BodyText2"/>
      <w:pBdr>
        <w:top w:val="single" w:sz="12" w:space="1" w:color="auto"/>
      </w:pBdr>
      <w:tabs>
        <w:tab w:val="left" w:pos="4245"/>
      </w:tabs>
      <w:bidi w:val="0"/>
      <w:spacing w:after="0" w:line="240" w:lineRule="auto"/>
      <w:ind w:right="-19"/>
      <w:rPr>
        <w:rFonts w:ascii="Lucida Calligraphy" w:hAnsi="Lucida Calligraphy"/>
        <w:b/>
        <w:bCs/>
        <w:color w:val="4A442A" w:themeColor="background2" w:themeShade="40"/>
        <w:sz w:val="8"/>
        <w:szCs w:val="8"/>
        <w:lang w:bidi="ar-LY"/>
      </w:rPr>
    </w:pPr>
  </w:p>
  <w:p w:rsidR="00EB673F" w:rsidRDefault="00EB673F" w:rsidP="001C054A">
    <w:pPr>
      <w:pStyle w:val="BodyText2"/>
      <w:tabs>
        <w:tab w:val="left" w:pos="4245"/>
      </w:tabs>
      <w:bidi w:val="0"/>
      <w:spacing w:after="0" w:line="240" w:lineRule="auto"/>
      <w:ind w:right="1983"/>
      <w:rPr>
        <w:rFonts w:ascii="Lucida Calligraphy" w:hAnsi="Lucida Calligraphy"/>
        <w:b/>
        <w:bCs/>
        <w:color w:val="4A442A" w:themeColor="background2" w:themeShade="40"/>
        <w:sz w:val="2"/>
        <w:szCs w:val="2"/>
        <w:lang w:bidi="ar-LY"/>
      </w:rPr>
    </w:pPr>
    <w:r>
      <w:rPr>
        <w:rFonts w:ascii="Lucida Calligraphy" w:hAnsi="Lucida Calligraphy"/>
        <w:b/>
        <w:bCs/>
        <w:color w:val="4A442A" w:themeColor="background2" w:themeShade="40"/>
        <w:sz w:val="2"/>
        <w:szCs w:val="2"/>
        <w:lang w:bidi="ar-LY"/>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Ind w:w="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394"/>
      <w:gridCol w:w="1661"/>
    </w:tblGrid>
    <w:tr w:rsidR="00EB673F" w:rsidTr="005C2FED">
      <w:tc>
        <w:tcPr>
          <w:tcW w:w="1701" w:type="dxa"/>
        </w:tcPr>
        <w:p w:rsidR="00EB673F" w:rsidRPr="00901BE9" w:rsidRDefault="00EB673F" w:rsidP="004916E1">
          <w:pPr>
            <w:tabs>
              <w:tab w:val="right" w:pos="4433"/>
            </w:tabs>
            <w:ind w:right="90"/>
            <w:rPr>
              <w:rFonts w:ascii="Sakkal Majalla" w:hAnsi="Sakkal Majalla" w:cs="Sakkal Majalla"/>
              <w:b/>
              <w:bCs/>
              <w:noProof/>
              <w:rtl/>
              <w:lang w:bidi="ar-LY"/>
            </w:rPr>
          </w:pPr>
          <w:r>
            <w:rPr>
              <w:rFonts w:ascii="Sakkal Majalla" w:hAnsi="Sakkal Majalla" w:cs="Sakkal Majalla" w:hint="cs"/>
              <w:b/>
              <w:bCs/>
              <w:noProof/>
              <w:rtl/>
            </w:rPr>
            <w:drawing>
              <wp:inline distT="0" distB="0" distL="0" distR="0" wp14:anchorId="2D85F3AF" wp14:editId="06E2510D">
                <wp:extent cx="811530" cy="770942"/>
                <wp:effectExtent l="0" t="0" r="762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055.PNG"/>
                        <pic:cNvPicPr/>
                      </pic:nvPicPr>
                      <pic:blipFill>
                        <a:blip r:embed="rId1">
                          <a:extLst>
                            <a:ext uri="{28A0092B-C50C-407E-A947-70E740481C1C}">
                              <a14:useLocalDpi xmlns:a14="http://schemas.microsoft.com/office/drawing/2010/main" val="0"/>
                            </a:ext>
                          </a:extLst>
                        </a:blip>
                        <a:stretch>
                          <a:fillRect/>
                        </a:stretch>
                      </pic:blipFill>
                      <pic:spPr>
                        <a:xfrm>
                          <a:off x="0" y="0"/>
                          <a:ext cx="816100" cy="775283"/>
                        </a:xfrm>
                        <a:prstGeom prst="rect">
                          <a:avLst/>
                        </a:prstGeom>
                      </pic:spPr>
                    </pic:pic>
                  </a:graphicData>
                </a:graphic>
              </wp:inline>
            </w:drawing>
          </w:r>
        </w:p>
      </w:tc>
      <w:tc>
        <w:tcPr>
          <w:tcW w:w="4394" w:type="dxa"/>
        </w:tcPr>
        <w:p w:rsidR="00EB673F" w:rsidRDefault="00EB673F" w:rsidP="006D7CA7">
          <w:pPr>
            <w:pStyle w:val="Footer"/>
            <w:bidi w:val="0"/>
            <w:spacing w:after="120"/>
            <w:jc w:val="center"/>
            <w:rPr>
              <w:rFonts w:ascii="Lucida Calligraphy" w:hAnsi="Lucida Calligraphy"/>
              <w:b/>
              <w:bCs/>
              <w:color w:val="000000" w:themeColor="text1"/>
              <w:sz w:val="14"/>
              <w:szCs w:val="14"/>
            </w:rPr>
          </w:pPr>
          <w:r>
            <w:rPr>
              <w:rFonts w:ascii="Lucida Calligraphy" w:hAnsi="Lucida Calligraphy"/>
              <w:b/>
              <w:bCs/>
              <w:color w:val="000000" w:themeColor="text1"/>
              <w:sz w:val="14"/>
              <w:szCs w:val="14"/>
            </w:rPr>
            <w:t>The Second</w:t>
          </w:r>
          <w:r w:rsidRPr="004916E1">
            <w:rPr>
              <w:rFonts w:ascii="Lucida Calligraphy" w:hAnsi="Lucida Calligraphy"/>
              <w:b/>
              <w:bCs/>
              <w:color w:val="000000" w:themeColor="text1"/>
              <w:sz w:val="14"/>
              <w:szCs w:val="14"/>
            </w:rPr>
            <w:t xml:space="preserve"> Scientific Conference</w:t>
          </w:r>
        </w:p>
        <w:p w:rsidR="00EB673F" w:rsidRPr="004916E1" w:rsidRDefault="00EB673F" w:rsidP="005C2FED">
          <w:pPr>
            <w:pStyle w:val="Footer"/>
            <w:bidi w:val="0"/>
            <w:spacing w:after="120"/>
            <w:jc w:val="center"/>
            <w:rPr>
              <w:rFonts w:ascii="Lucida Calligraphy" w:hAnsi="Lucida Calligraphy"/>
              <w:b/>
              <w:bCs/>
              <w:color w:val="000000" w:themeColor="text1"/>
              <w:sz w:val="14"/>
              <w:szCs w:val="14"/>
            </w:rPr>
          </w:pPr>
          <w:r w:rsidRPr="004916E1">
            <w:rPr>
              <w:rFonts w:ascii="Lucida Calligraphy" w:hAnsi="Lucida Calligraphy"/>
              <w:b/>
              <w:bCs/>
              <w:color w:val="000000" w:themeColor="text1"/>
              <w:sz w:val="14"/>
              <w:szCs w:val="14"/>
            </w:rPr>
            <w:t>for Undergraduate and Postgraduate Students</w:t>
          </w:r>
        </w:p>
        <w:p w:rsidR="00EB673F" w:rsidRDefault="00EB673F" w:rsidP="006D7CA7">
          <w:pPr>
            <w:tabs>
              <w:tab w:val="right" w:pos="4433"/>
            </w:tabs>
            <w:ind w:right="90"/>
            <w:jc w:val="center"/>
            <w:rPr>
              <w:rFonts w:ascii="Sakkal Majalla" w:hAnsi="Sakkal Majalla" w:cs="Sakkal Majalla"/>
              <w:b/>
              <w:bCs/>
              <w:noProof/>
              <w:rtl/>
              <w:lang w:bidi="ar-LY"/>
            </w:rPr>
          </w:pPr>
          <w:r w:rsidRPr="004916E1">
            <w:rPr>
              <w:rFonts w:ascii="Lucida Calligraphy" w:hAnsi="Lucida Calligraphy"/>
              <w:b/>
              <w:bCs/>
              <w:color w:val="000000" w:themeColor="text1"/>
              <w:sz w:val="14"/>
              <w:szCs w:val="14"/>
            </w:rPr>
            <w:t>Alasmarya Islamic University</w:t>
          </w:r>
          <w:r>
            <w:rPr>
              <w:rFonts w:ascii="Lucida Calligraphy" w:hAnsi="Lucida Calligraphy"/>
              <w:b/>
              <w:bCs/>
              <w:color w:val="000000" w:themeColor="text1"/>
              <w:sz w:val="14"/>
              <w:szCs w:val="14"/>
            </w:rPr>
            <w:t>, 1446 A.H- 2024 A.D</w:t>
          </w:r>
        </w:p>
        <w:p w:rsidR="00EB673F" w:rsidRPr="00901BE9" w:rsidRDefault="00EB673F" w:rsidP="005C2FED">
          <w:pPr>
            <w:tabs>
              <w:tab w:val="right" w:pos="4433"/>
            </w:tabs>
            <w:ind w:right="90"/>
            <w:jc w:val="center"/>
            <w:rPr>
              <w:rFonts w:ascii="Sakkal Majalla" w:hAnsi="Sakkal Majalla" w:cs="Sakkal Majalla"/>
              <w:b/>
              <w:bCs/>
              <w:noProof/>
              <w:rtl/>
              <w:lang w:bidi="ar-LY"/>
            </w:rPr>
          </w:pPr>
          <w:r>
            <w:rPr>
              <w:rFonts w:ascii="Sakkal Majalla" w:hAnsi="Sakkal Majalla" w:cs="Sakkal Majalla"/>
              <w:b/>
              <w:bCs/>
              <w:noProof/>
              <w:rtl/>
            </w:rPr>
            <w:drawing>
              <wp:inline distT="0" distB="0" distL="0" distR="0" wp14:anchorId="334C1659" wp14:editId="090217C5">
                <wp:extent cx="817670" cy="746493"/>
                <wp:effectExtent l="0" t="0" r="190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2.jpg"/>
                        <pic:cNvPicPr/>
                      </pic:nvPicPr>
                      <pic:blipFill>
                        <a:blip r:embed="rId2" cstate="print">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836653" cy="763823"/>
                        </a:xfrm>
                        <a:prstGeom prst="rect">
                          <a:avLst/>
                        </a:prstGeom>
                      </pic:spPr>
                    </pic:pic>
                  </a:graphicData>
                </a:graphic>
              </wp:inline>
            </w:drawing>
          </w:r>
        </w:p>
      </w:tc>
      <w:tc>
        <w:tcPr>
          <w:tcW w:w="1661" w:type="dxa"/>
        </w:tcPr>
        <w:p w:rsidR="00EB673F" w:rsidRPr="00B61DBD" w:rsidRDefault="00EB673F" w:rsidP="005C2FED">
          <w:pPr>
            <w:pStyle w:val="Footer"/>
            <w:bidi w:val="0"/>
            <w:jc w:val="center"/>
            <w:rPr>
              <w:rFonts w:ascii="Sakkal Majalla" w:hAnsi="Sakkal Majalla" w:cs="Sakkal Majalla"/>
              <w:b/>
              <w:bCs/>
              <w:lang w:bidi="ar-LY"/>
            </w:rPr>
          </w:pPr>
          <w:r w:rsidRPr="0071695E">
            <w:rPr>
              <w:rFonts w:ascii="Sakkal Majalla" w:hAnsi="Sakkal Majalla" w:cs="Sakkal Majalla"/>
              <w:b/>
              <w:bCs/>
              <w:noProof/>
              <w:rtl/>
            </w:rPr>
            <w:drawing>
              <wp:inline distT="0" distB="0" distL="0" distR="0" wp14:anchorId="3056A653" wp14:editId="07379C1E">
                <wp:extent cx="810000" cy="785132"/>
                <wp:effectExtent l="0" t="0" r="9525" b="0"/>
                <wp:docPr id="10" name="صورة 10" descr="C:\Users\al-awsat\Pictures\1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wsat\Pictures\1235.jpg"/>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10000" cy="785132"/>
                        </a:xfrm>
                        <a:prstGeom prst="rect">
                          <a:avLst/>
                        </a:prstGeom>
                        <a:noFill/>
                        <a:ln>
                          <a:noFill/>
                        </a:ln>
                      </pic:spPr>
                    </pic:pic>
                  </a:graphicData>
                </a:graphic>
              </wp:inline>
            </w:drawing>
          </w:r>
        </w:p>
      </w:tc>
    </w:tr>
  </w:tbl>
  <w:p w:rsidR="00EB673F" w:rsidRDefault="00EB673F" w:rsidP="006D7CA7">
    <w:pPr>
      <w:pStyle w:val="Header"/>
      <w:rPr>
        <w:lang w:bidi="ar-L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1732"/>
    <w:multiLevelType w:val="multilevel"/>
    <w:tmpl w:val="1A988854"/>
    <w:lvl w:ilvl="0">
      <w:start w:val="3"/>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
    <w:nsid w:val="21E339E7"/>
    <w:multiLevelType w:val="multilevel"/>
    <w:tmpl w:val="2BF48E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3CD027D"/>
    <w:multiLevelType w:val="hybridMultilevel"/>
    <w:tmpl w:val="4CB89C24"/>
    <w:lvl w:ilvl="0" w:tplc="85D0E384">
      <w:start w:val="1"/>
      <w:numFmt w:val="bullet"/>
      <w:lvlText w:val="•"/>
      <w:lvlJc w:val="left"/>
      <w:pPr>
        <w:tabs>
          <w:tab w:val="num" w:pos="720"/>
        </w:tabs>
        <w:ind w:left="720" w:hanging="360"/>
      </w:pPr>
      <w:rPr>
        <w:rFonts w:ascii="Arial" w:hAnsi="Arial" w:hint="default"/>
      </w:rPr>
    </w:lvl>
    <w:lvl w:ilvl="1" w:tplc="BEA69D8E" w:tentative="1">
      <w:start w:val="1"/>
      <w:numFmt w:val="bullet"/>
      <w:lvlText w:val="•"/>
      <w:lvlJc w:val="left"/>
      <w:pPr>
        <w:tabs>
          <w:tab w:val="num" w:pos="1440"/>
        </w:tabs>
        <w:ind w:left="1440" w:hanging="360"/>
      </w:pPr>
      <w:rPr>
        <w:rFonts w:ascii="Arial" w:hAnsi="Arial" w:hint="default"/>
      </w:rPr>
    </w:lvl>
    <w:lvl w:ilvl="2" w:tplc="ECDC7AB0" w:tentative="1">
      <w:start w:val="1"/>
      <w:numFmt w:val="bullet"/>
      <w:lvlText w:val="•"/>
      <w:lvlJc w:val="left"/>
      <w:pPr>
        <w:tabs>
          <w:tab w:val="num" w:pos="2160"/>
        </w:tabs>
        <w:ind w:left="2160" w:hanging="360"/>
      </w:pPr>
      <w:rPr>
        <w:rFonts w:ascii="Arial" w:hAnsi="Arial" w:hint="default"/>
      </w:rPr>
    </w:lvl>
    <w:lvl w:ilvl="3" w:tplc="54BACC84" w:tentative="1">
      <w:start w:val="1"/>
      <w:numFmt w:val="bullet"/>
      <w:lvlText w:val="•"/>
      <w:lvlJc w:val="left"/>
      <w:pPr>
        <w:tabs>
          <w:tab w:val="num" w:pos="2880"/>
        </w:tabs>
        <w:ind w:left="2880" w:hanging="360"/>
      </w:pPr>
      <w:rPr>
        <w:rFonts w:ascii="Arial" w:hAnsi="Arial" w:hint="default"/>
      </w:rPr>
    </w:lvl>
    <w:lvl w:ilvl="4" w:tplc="9A564A9A" w:tentative="1">
      <w:start w:val="1"/>
      <w:numFmt w:val="bullet"/>
      <w:lvlText w:val="•"/>
      <w:lvlJc w:val="left"/>
      <w:pPr>
        <w:tabs>
          <w:tab w:val="num" w:pos="3600"/>
        </w:tabs>
        <w:ind w:left="3600" w:hanging="360"/>
      </w:pPr>
      <w:rPr>
        <w:rFonts w:ascii="Arial" w:hAnsi="Arial" w:hint="default"/>
      </w:rPr>
    </w:lvl>
    <w:lvl w:ilvl="5" w:tplc="46A497FE" w:tentative="1">
      <w:start w:val="1"/>
      <w:numFmt w:val="bullet"/>
      <w:lvlText w:val="•"/>
      <w:lvlJc w:val="left"/>
      <w:pPr>
        <w:tabs>
          <w:tab w:val="num" w:pos="4320"/>
        </w:tabs>
        <w:ind w:left="4320" w:hanging="360"/>
      </w:pPr>
      <w:rPr>
        <w:rFonts w:ascii="Arial" w:hAnsi="Arial" w:hint="default"/>
      </w:rPr>
    </w:lvl>
    <w:lvl w:ilvl="6" w:tplc="670A8854" w:tentative="1">
      <w:start w:val="1"/>
      <w:numFmt w:val="bullet"/>
      <w:lvlText w:val="•"/>
      <w:lvlJc w:val="left"/>
      <w:pPr>
        <w:tabs>
          <w:tab w:val="num" w:pos="5040"/>
        </w:tabs>
        <w:ind w:left="5040" w:hanging="360"/>
      </w:pPr>
      <w:rPr>
        <w:rFonts w:ascii="Arial" w:hAnsi="Arial" w:hint="default"/>
      </w:rPr>
    </w:lvl>
    <w:lvl w:ilvl="7" w:tplc="87A2E1E4" w:tentative="1">
      <w:start w:val="1"/>
      <w:numFmt w:val="bullet"/>
      <w:lvlText w:val="•"/>
      <w:lvlJc w:val="left"/>
      <w:pPr>
        <w:tabs>
          <w:tab w:val="num" w:pos="5760"/>
        </w:tabs>
        <w:ind w:left="5760" w:hanging="360"/>
      </w:pPr>
      <w:rPr>
        <w:rFonts w:ascii="Arial" w:hAnsi="Arial" w:hint="default"/>
      </w:rPr>
    </w:lvl>
    <w:lvl w:ilvl="8" w:tplc="8A5A3F7C" w:tentative="1">
      <w:start w:val="1"/>
      <w:numFmt w:val="bullet"/>
      <w:lvlText w:val="•"/>
      <w:lvlJc w:val="left"/>
      <w:pPr>
        <w:tabs>
          <w:tab w:val="num" w:pos="6480"/>
        </w:tabs>
        <w:ind w:left="6480" w:hanging="360"/>
      </w:pPr>
      <w:rPr>
        <w:rFonts w:ascii="Arial" w:hAnsi="Arial" w:hint="default"/>
      </w:rPr>
    </w:lvl>
  </w:abstractNum>
  <w:abstractNum w:abstractNumId="3">
    <w:nsid w:val="40CA5939"/>
    <w:multiLevelType w:val="hybridMultilevel"/>
    <w:tmpl w:val="328698E0"/>
    <w:lvl w:ilvl="0" w:tplc="21D408FC">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AGA Arabesque" w:hAnsi="AGA Arabesque"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AGA Arabesque" w:hAnsi="AGA Arabesque"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AGA Arabesque" w:hAnsi="AGA Arabesque" w:hint="default"/>
      </w:rPr>
    </w:lvl>
  </w:abstractNum>
  <w:abstractNum w:abstractNumId="4">
    <w:nsid w:val="45A80500"/>
    <w:multiLevelType w:val="hybridMultilevel"/>
    <w:tmpl w:val="0CBCF336"/>
    <w:lvl w:ilvl="0" w:tplc="EC80832A">
      <w:start w:val="1"/>
      <w:numFmt w:val="bullet"/>
      <w:lvlText w:val="•"/>
      <w:lvlJc w:val="left"/>
      <w:pPr>
        <w:tabs>
          <w:tab w:val="num" w:pos="720"/>
        </w:tabs>
        <w:ind w:left="720" w:hanging="360"/>
      </w:pPr>
      <w:rPr>
        <w:rFonts w:ascii="Arial" w:hAnsi="Arial" w:hint="default"/>
      </w:rPr>
    </w:lvl>
    <w:lvl w:ilvl="1" w:tplc="475A9C68" w:tentative="1">
      <w:start w:val="1"/>
      <w:numFmt w:val="bullet"/>
      <w:lvlText w:val="•"/>
      <w:lvlJc w:val="left"/>
      <w:pPr>
        <w:tabs>
          <w:tab w:val="num" w:pos="1440"/>
        </w:tabs>
        <w:ind w:left="1440" w:hanging="360"/>
      </w:pPr>
      <w:rPr>
        <w:rFonts w:ascii="Arial" w:hAnsi="Arial" w:hint="default"/>
      </w:rPr>
    </w:lvl>
    <w:lvl w:ilvl="2" w:tplc="EFBCAF86" w:tentative="1">
      <w:start w:val="1"/>
      <w:numFmt w:val="bullet"/>
      <w:lvlText w:val="•"/>
      <w:lvlJc w:val="left"/>
      <w:pPr>
        <w:tabs>
          <w:tab w:val="num" w:pos="2160"/>
        </w:tabs>
        <w:ind w:left="2160" w:hanging="360"/>
      </w:pPr>
      <w:rPr>
        <w:rFonts w:ascii="Arial" w:hAnsi="Arial" w:hint="default"/>
      </w:rPr>
    </w:lvl>
    <w:lvl w:ilvl="3" w:tplc="5A2A7AC6" w:tentative="1">
      <w:start w:val="1"/>
      <w:numFmt w:val="bullet"/>
      <w:lvlText w:val="•"/>
      <w:lvlJc w:val="left"/>
      <w:pPr>
        <w:tabs>
          <w:tab w:val="num" w:pos="2880"/>
        </w:tabs>
        <w:ind w:left="2880" w:hanging="360"/>
      </w:pPr>
      <w:rPr>
        <w:rFonts w:ascii="Arial" w:hAnsi="Arial" w:hint="default"/>
      </w:rPr>
    </w:lvl>
    <w:lvl w:ilvl="4" w:tplc="A21A63E6" w:tentative="1">
      <w:start w:val="1"/>
      <w:numFmt w:val="bullet"/>
      <w:lvlText w:val="•"/>
      <w:lvlJc w:val="left"/>
      <w:pPr>
        <w:tabs>
          <w:tab w:val="num" w:pos="3600"/>
        </w:tabs>
        <w:ind w:left="3600" w:hanging="360"/>
      </w:pPr>
      <w:rPr>
        <w:rFonts w:ascii="Arial" w:hAnsi="Arial" w:hint="default"/>
      </w:rPr>
    </w:lvl>
    <w:lvl w:ilvl="5" w:tplc="0ADE69D2" w:tentative="1">
      <w:start w:val="1"/>
      <w:numFmt w:val="bullet"/>
      <w:lvlText w:val="•"/>
      <w:lvlJc w:val="left"/>
      <w:pPr>
        <w:tabs>
          <w:tab w:val="num" w:pos="4320"/>
        </w:tabs>
        <w:ind w:left="4320" w:hanging="360"/>
      </w:pPr>
      <w:rPr>
        <w:rFonts w:ascii="Arial" w:hAnsi="Arial" w:hint="default"/>
      </w:rPr>
    </w:lvl>
    <w:lvl w:ilvl="6" w:tplc="2E18BEA2" w:tentative="1">
      <w:start w:val="1"/>
      <w:numFmt w:val="bullet"/>
      <w:lvlText w:val="•"/>
      <w:lvlJc w:val="left"/>
      <w:pPr>
        <w:tabs>
          <w:tab w:val="num" w:pos="5040"/>
        </w:tabs>
        <w:ind w:left="5040" w:hanging="360"/>
      </w:pPr>
      <w:rPr>
        <w:rFonts w:ascii="Arial" w:hAnsi="Arial" w:hint="default"/>
      </w:rPr>
    </w:lvl>
    <w:lvl w:ilvl="7" w:tplc="BD001DC0" w:tentative="1">
      <w:start w:val="1"/>
      <w:numFmt w:val="bullet"/>
      <w:lvlText w:val="•"/>
      <w:lvlJc w:val="left"/>
      <w:pPr>
        <w:tabs>
          <w:tab w:val="num" w:pos="5760"/>
        </w:tabs>
        <w:ind w:left="5760" w:hanging="360"/>
      </w:pPr>
      <w:rPr>
        <w:rFonts w:ascii="Arial" w:hAnsi="Arial" w:hint="default"/>
      </w:rPr>
    </w:lvl>
    <w:lvl w:ilvl="8" w:tplc="D608A5FC" w:tentative="1">
      <w:start w:val="1"/>
      <w:numFmt w:val="bullet"/>
      <w:lvlText w:val="•"/>
      <w:lvlJc w:val="left"/>
      <w:pPr>
        <w:tabs>
          <w:tab w:val="num" w:pos="6480"/>
        </w:tabs>
        <w:ind w:left="6480" w:hanging="360"/>
      </w:pPr>
      <w:rPr>
        <w:rFonts w:ascii="Arial" w:hAnsi="Arial" w:hint="default"/>
      </w:rPr>
    </w:lvl>
  </w:abstractNum>
  <w:abstractNum w:abstractNumId="5">
    <w:nsid w:val="4AF1562D"/>
    <w:multiLevelType w:val="hybridMultilevel"/>
    <w:tmpl w:val="D5525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FC6C00"/>
    <w:multiLevelType w:val="hybridMultilevel"/>
    <w:tmpl w:val="0EB6C1F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7">
    <w:nsid w:val="55CF30F0"/>
    <w:multiLevelType w:val="multilevel"/>
    <w:tmpl w:val="0CF0D46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1217A5E"/>
    <w:multiLevelType w:val="multilevel"/>
    <w:tmpl w:val="908CE9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6C239B7"/>
    <w:multiLevelType w:val="multilevel"/>
    <w:tmpl w:val="49DE5D32"/>
    <w:lvl w:ilvl="0">
      <w:start w:val="2"/>
      <w:numFmt w:val="decimal"/>
      <w:lvlText w:val="%1."/>
      <w:lvlJc w:val="left"/>
      <w:pPr>
        <w:ind w:left="360" w:hanging="360"/>
      </w:pPr>
      <w:rPr>
        <w:rFonts w:hint="default"/>
        <w:b/>
        <w:bCs/>
        <w:color w:val="000000" w:themeColor="text1"/>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8"/>
  </w:num>
  <w:num w:numId="3">
    <w:abstractNumId w:val="0"/>
  </w:num>
  <w:num w:numId="4">
    <w:abstractNumId w:val="6"/>
  </w:num>
  <w:num w:numId="5">
    <w:abstractNumId w:val="5"/>
  </w:num>
  <w:num w:numId="6">
    <w:abstractNumId w:val="7"/>
  </w:num>
  <w:num w:numId="7">
    <w:abstractNumId w:val="2"/>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D22"/>
    <w:rsid w:val="00002D79"/>
    <w:rsid w:val="00004877"/>
    <w:rsid w:val="00006369"/>
    <w:rsid w:val="0000645E"/>
    <w:rsid w:val="00006503"/>
    <w:rsid w:val="00006D12"/>
    <w:rsid w:val="000072D7"/>
    <w:rsid w:val="00011034"/>
    <w:rsid w:val="00012CDD"/>
    <w:rsid w:val="000146D5"/>
    <w:rsid w:val="00014CAE"/>
    <w:rsid w:val="00015517"/>
    <w:rsid w:val="000159DE"/>
    <w:rsid w:val="00015B3C"/>
    <w:rsid w:val="00020B82"/>
    <w:rsid w:val="00020DD3"/>
    <w:rsid w:val="00022391"/>
    <w:rsid w:val="00022BCA"/>
    <w:rsid w:val="00024CA4"/>
    <w:rsid w:val="00025ACA"/>
    <w:rsid w:val="00027305"/>
    <w:rsid w:val="0003359B"/>
    <w:rsid w:val="000347E2"/>
    <w:rsid w:val="00034D4C"/>
    <w:rsid w:val="00034E4D"/>
    <w:rsid w:val="00036409"/>
    <w:rsid w:val="0004014D"/>
    <w:rsid w:val="0004289E"/>
    <w:rsid w:val="0004307D"/>
    <w:rsid w:val="00046292"/>
    <w:rsid w:val="00050C7F"/>
    <w:rsid w:val="000512FC"/>
    <w:rsid w:val="000554E4"/>
    <w:rsid w:val="00056826"/>
    <w:rsid w:val="0005714A"/>
    <w:rsid w:val="00062BFA"/>
    <w:rsid w:val="00064076"/>
    <w:rsid w:val="00065BF6"/>
    <w:rsid w:val="00065D23"/>
    <w:rsid w:val="0006638F"/>
    <w:rsid w:val="00071052"/>
    <w:rsid w:val="00071437"/>
    <w:rsid w:val="00071A7B"/>
    <w:rsid w:val="00071C29"/>
    <w:rsid w:val="00072F45"/>
    <w:rsid w:val="00073B0E"/>
    <w:rsid w:val="0007572E"/>
    <w:rsid w:val="00075ED1"/>
    <w:rsid w:val="00082856"/>
    <w:rsid w:val="000849FB"/>
    <w:rsid w:val="00090510"/>
    <w:rsid w:val="00093458"/>
    <w:rsid w:val="000966E5"/>
    <w:rsid w:val="000A0286"/>
    <w:rsid w:val="000A0B83"/>
    <w:rsid w:val="000A12F3"/>
    <w:rsid w:val="000A40CF"/>
    <w:rsid w:val="000A7A2B"/>
    <w:rsid w:val="000B162C"/>
    <w:rsid w:val="000B3649"/>
    <w:rsid w:val="000B532E"/>
    <w:rsid w:val="000B7D3F"/>
    <w:rsid w:val="000C1F7B"/>
    <w:rsid w:val="000C21E5"/>
    <w:rsid w:val="000C6D9E"/>
    <w:rsid w:val="000C75CC"/>
    <w:rsid w:val="000D3050"/>
    <w:rsid w:val="000D343C"/>
    <w:rsid w:val="000D751C"/>
    <w:rsid w:val="000E5781"/>
    <w:rsid w:val="000E5964"/>
    <w:rsid w:val="000F0C8B"/>
    <w:rsid w:val="000F1ADD"/>
    <w:rsid w:val="000F3C39"/>
    <w:rsid w:val="001016F0"/>
    <w:rsid w:val="00103286"/>
    <w:rsid w:val="001048F6"/>
    <w:rsid w:val="0010542A"/>
    <w:rsid w:val="00106C15"/>
    <w:rsid w:val="00107761"/>
    <w:rsid w:val="00111102"/>
    <w:rsid w:val="00114084"/>
    <w:rsid w:val="00116239"/>
    <w:rsid w:val="00116D07"/>
    <w:rsid w:val="0012589B"/>
    <w:rsid w:val="0012629D"/>
    <w:rsid w:val="001265CB"/>
    <w:rsid w:val="0012765B"/>
    <w:rsid w:val="00127A47"/>
    <w:rsid w:val="00132DC3"/>
    <w:rsid w:val="00133E2D"/>
    <w:rsid w:val="00135F8D"/>
    <w:rsid w:val="00136247"/>
    <w:rsid w:val="00140BE6"/>
    <w:rsid w:val="001430B4"/>
    <w:rsid w:val="00144592"/>
    <w:rsid w:val="001454DD"/>
    <w:rsid w:val="00146B41"/>
    <w:rsid w:val="0014721E"/>
    <w:rsid w:val="001474BE"/>
    <w:rsid w:val="0015145D"/>
    <w:rsid w:val="0015195B"/>
    <w:rsid w:val="0015215B"/>
    <w:rsid w:val="001524D3"/>
    <w:rsid w:val="00154A0A"/>
    <w:rsid w:val="00161000"/>
    <w:rsid w:val="00162069"/>
    <w:rsid w:val="00163359"/>
    <w:rsid w:val="00174168"/>
    <w:rsid w:val="00174FEF"/>
    <w:rsid w:val="001758E8"/>
    <w:rsid w:val="00182C0E"/>
    <w:rsid w:val="00184F9C"/>
    <w:rsid w:val="001879DA"/>
    <w:rsid w:val="00190343"/>
    <w:rsid w:val="001924DD"/>
    <w:rsid w:val="001928EE"/>
    <w:rsid w:val="0019544A"/>
    <w:rsid w:val="00196C31"/>
    <w:rsid w:val="0019774F"/>
    <w:rsid w:val="001B0ADA"/>
    <w:rsid w:val="001B6549"/>
    <w:rsid w:val="001B69D4"/>
    <w:rsid w:val="001B7902"/>
    <w:rsid w:val="001C054A"/>
    <w:rsid w:val="001C08D6"/>
    <w:rsid w:val="001C2F2F"/>
    <w:rsid w:val="001C376E"/>
    <w:rsid w:val="001C3895"/>
    <w:rsid w:val="001C3B3A"/>
    <w:rsid w:val="001C3C64"/>
    <w:rsid w:val="001C4262"/>
    <w:rsid w:val="001C64E8"/>
    <w:rsid w:val="001C66AF"/>
    <w:rsid w:val="001D0DBC"/>
    <w:rsid w:val="001D5575"/>
    <w:rsid w:val="001E05B8"/>
    <w:rsid w:val="001E6B6C"/>
    <w:rsid w:val="001F000B"/>
    <w:rsid w:val="001F1E0A"/>
    <w:rsid w:val="001F26FB"/>
    <w:rsid w:val="001F4339"/>
    <w:rsid w:val="001F494E"/>
    <w:rsid w:val="001F4AAF"/>
    <w:rsid w:val="002046C9"/>
    <w:rsid w:val="002064BF"/>
    <w:rsid w:val="0021126D"/>
    <w:rsid w:val="002117E2"/>
    <w:rsid w:val="002120FE"/>
    <w:rsid w:val="00215FDC"/>
    <w:rsid w:val="00220C0F"/>
    <w:rsid w:val="0022238B"/>
    <w:rsid w:val="00223163"/>
    <w:rsid w:val="0022588C"/>
    <w:rsid w:val="002278E1"/>
    <w:rsid w:val="0023634E"/>
    <w:rsid w:val="0024049D"/>
    <w:rsid w:val="002436C8"/>
    <w:rsid w:val="00250946"/>
    <w:rsid w:val="002529B2"/>
    <w:rsid w:val="00255988"/>
    <w:rsid w:val="00256CC7"/>
    <w:rsid w:val="0025774F"/>
    <w:rsid w:val="00273043"/>
    <w:rsid w:val="002802EC"/>
    <w:rsid w:val="00281DDC"/>
    <w:rsid w:val="002859D7"/>
    <w:rsid w:val="00290D31"/>
    <w:rsid w:val="00292454"/>
    <w:rsid w:val="0029765A"/>
    <w:rsid w:val="002A0CBB"/>
    <w:rsid w:val="002A2379"/>
    <w:rsid w:val="002A5790"/>
    <w:rsid w:val="002A7807"/>
    <w:rsid w:val="002B067A"/>
    <w:rsid w:val="002B6AF3"/>
    <w:rsid w:val="002C073E"/>
    <w:rsid w:val="002C1C51"/>
    <w:rsid w:val="002C24EB"/>
    <w:rsid w:val="002C2689"/>
    <w:rsid w:val="002C6B6E"/>
    <w:rsid w:val="002D1799"/>
    <w:rsid w:val="002D1A06"/>
    <w:rsid w:val="002D3E80"/>
    <w:rsid w:val="002E05CB"/>
    <w:rsid w:val="002E2E0B"/>
    <w:rsid w:val="002E5507"/>
    <w:rsid w:val="002E5A20"/>
    <w:rsid w:val="002E68D8"/>
    <w:rsid w:val="002E69C1"/>
    <w:rsid w:val="002F0750"/>
    <w:rsid w:val="002F0BB9"/>
    <w:rsid w:val="002F291B"/>
    <w:rsid w:val="002F6289"/>
    <w:rsid w:val="002F64FC"/>
    <w:rsid w:val="002F7A5B"/>
    <w:rsid w:val="003001AF"/>
    <w:rsid w:val="003005BF"/>
    <w:rsid w:val="003015E8"/>
    <w:rsid w:val="00302A76"/>
    <w:rsid w:val="00306A06"/>
    <w:rsid w:val="00311BD2"/>
    <w:rsid w:val="00314A71"/>
    <w:rsid w:val="00317696"/>
    <w:rsid w:val="003229D9"/>
    <w:rsid w:val="00322C30"/>
    <w:rsid w:val="003249D6"/>
    <w:rsid w:val="00324A85"/>
    <w:rsid w:val="00331C77"/>
    <w:rsid w:val="00335690"/>
    <w:rsid w:val="003358C7"/>
    <w:rsid w:val="003368E7"/>
    <w:rsid w:val="00336C06"/>
    <w:rsid w:val="00341C6F"/>
    <w:rsid w:val="00344B18"/>
    <w:rsid w:val="00345440"/>
    <w:rsid w:val="003461D1"/>
    <w:rsid w:val="003500CE"/>
    <w:rsid w:val="0035109A"/>
    <w:rsid w:val="003546AB"/>
    <w:rsid w:val="003548DC"/>
    <w:rsid w:val="0035494A"/>
    <w:rsid w:val="003559DE"/>
    <w:rsid w:val="00357EA1"/>
    <w:rsid w:val="00361E6C"/>
    <w:rsid w:val="003652A5"/>
    <w:rsid w:val="003679F2"/>
    <w:rsid w:val="00367C7A"/>
    <w:rsid w:val="00371163"/>
    <w:rsid w:val="00381D69"/>
    <w:rsid w:val="00382B13"/>
    <w:rsid w:val="00384CA5"/>
    <w:rsid w:val="00387AD9"/>
    <w:rsid w:val="003906A2"/>
    <w:rsid w:val="003917A1"/>
    <w:rsid w:val="00394302"/>
    <w:rsid w:val="003954EC"/>
    <w:rsid w:val="003A113B"/>
    <w:rsid w:val="003A15FA"/>
    <w:rsid w:val="003B18C0"/>
    <w:rsid w:val="003B4F2A"/>
    <w:rsid w:val="003B59FD"/>
    <w:rsid w:val="003B5A79"/>
    <w:rsid w:val="003B7397"/>
    <w:rsid w:val="003C067F"/>
    <w:rsid w:val="003C290B"/>
    <w:rsid w:val="003C56D8"/>
    <w:rsid w:val="003C620D"/>
    <w:rsid w:val="003C7D96"/>
    <w:rsid w:val="003D0787"/>
    <w:rsid w:val="003D1337"/>
    <w:rsid w:val="003D3D01"/>
    <w:rsid w:val="003D7933"/>
    <w:rsid w:val="003E0336"/>
    <w:rsid w:val="003E14F2"/>
    <w:rsid w:val="003E35BA"/>
    <w:rsid w:val="003E4825"/>
    <w:rsid w:val="003E4AC1"/>
    <w:rsid w:val="003E546E"/>
    <w:rsid w:val="003E6230"/>
    <w:rsid w:val="003E72AE"/>
    <w:rsid w:val="003F1F37"/>
    <w:rsid w:val="003F335B"/>
    <w:rsid w:val="003F632A"/>
    <w:rsid w:val="003F7DF7"/>
    <w:rsid w:val="00402803"/>
    <w:rsid w:val="00402DB5"/>
    <w:rsid w:val="00404C7D"/>
    <w:rsid w:val="004107AF"/>
    <w:rsid w:val="00410812"/>
    <w:rsid w:val="004174F6"/>
    <w:rsid w:val="0042121A"/>
    <w:rsid w:val="00425050"/>
    <w:rsid w:val="004340AC"/>
    <w:rsid w:val="0044429B"/>
    <w:rsid w:val="00444E00"/>
    <w:rsid w:val="00445A07"/>
    <w:rsid w:val="00451255"/>
    <w:rsid w:val="004516B6"/>
    <w:rsid w:val="00452103"/>
    <w:rsid w:val="0045349D"/>
    <w:rsid w:val="004536FD"/>
    <w:rsid w:val="004552CA"/>
    <w:rsid w:val="004616B0"/>
    <w:rsid w:val="00463291"/>
    <w:rsid w:val="00465AD1"/>
    <w:rsid w:val="004678D9"/>
    <w:rsid w:val="0047095B"/>
    <w:rsid w:val="004723BE"/>
    <w:rsid w:val="004736FA"/>
    <w:rsid w:val="00474BB3"/>
    <w:rsid w:val="00474CD0"/>
    <w:rsid w:val="00477F20"/>
    <w:rsid w:val="0048783E"/>
    <w:rsid w:val="004916E1"/>
    <w:rsid w:val="004A04E6"/>
    <w:rsid w:val="004A1C5A"/>
    <w:rsid w:val="004A597D"/>
    <w:rsid w:val="004A6FB0"/>
    <w:rsid w:val="004A742A"/>
    <w:rsid w:val="004B1F76"/>
    <w:rsid w:val="004B5251"/>
    <w:rsid w:val="004B5504"/>
    <w:rsid w:val="004B79C0"/>
    <w:rsid w:val="004C1CF0"/>
    <w:rsid w:val="004C58FF"/>
    <w:rsid w:val="004D0EFF"/>
    <w:rsid w:val="004D193A"/>
    <w:rsid w:val="004D3D61"/>
    <w:rsid w:val="004D3E86"/>
    <w:rsid w:val="004D41CB"/>
    <w:rsid w:val="004D46D9"/>
    <w:rsid w:val="004D5E2B"/>
    <w:rsid w:val="004E1881"/>
    <w:rsid w:val="004E452B"/>
    <w:rsid w:val="004F0D22"/>
    <w:rsid w:val="004F211F"/>
    <w:rsid w:val="004F46D6"/>
    <w:rsid w:val="004F4EB7"/>
    <w:rsid w:val="004F5D07"/>
    <w:rsid w:val="004F5DAF"/>
    <w:rsid w:val="005017B5"/>
    <w:rsid w:val="00504AD7"/>
    <w:rsid w:val="00506301"/>
    <w:rsid w:val="00506929"/>
    <w:rsid w:val="0051424C"/>
    <w:rsid w:val="005170DB"/>
    <w:rsid w:val="00521BE7"/>
    <w:rsid w:val="005222B3"/>
    <w:rsid w:val="005275D6"/>
    <w:rsid w:val="00533F4C"/>
    <w:rsid w:val="00534272"/>
    <w:rsid w:val="0053459C"/>
    <w:rsid w:val="00537EC5"/>
    <w:rsid w:val="00542722"/>
    <w:rsid w:val="00546540"/>
    <w:rsid w:val="00551A65"/>
    <w:rsid w:val="0055695B"/>
    <w:rsid w:val="00556BBA"/>
    <w:rsid w:val="00556FF5"/>
    <w:rsid w:val="0057024F"/>
    <w:rsid w:val="00570897"/>
    <w:rsid w:val="00571B7C"/>
    <w:rsid w:val="00572FE7"/>
    <w:rsid w:val="00573646"/>
    <w:rsid w:val="0057745C"/>
    <w:rsid w:val="00582E77"/>
    <w:rsid w:val="0059068D"/>
    <w:rsid w:val="005917D1"/>
    <w:rsid w:val="00593E31"/>
    <w:rsid w:val="0059613F"/>
    <w:rsid w:val="005968E9"/>
    <w:rsid w:val="005A3019"/>
    <w:rsid w:val="005A361E"/>
    <w:rsid w:val="005A3C60"/>
    <w:rsid w:val="005A4A6B"/>
    <w:rsid w:val="005B335D"/>
    <w:rsid w:val="005B4820"/>
    <w:rsid w:val="005B51D9"/>
    <w:rsid w:val="005B7731"/>
    <w:rsid w:val="005C2FED"/>
    <w:rsid w:val="005D0CFA"/>
    <w:rsid w:val="005D3616"/>
    <w:rsid w:val="005D7D66"/>
    <w:rsid w:val="005E3483"/>
    <w:rsid w:val="005E3C9C"/>
    <w:rsid w:val="005E633A"/>
    <w:rsid w:val="005F199A"/>
    <w:rsid w:val="006034D2"/>
    <w:rsid w:val="00606857"/>
    <w:rsid w:val="0061114F"/>
    <w:rsid w:val="00612C70"/>
    <w:rsid w:val="00614D71"/>
    <w:rsid w:val="0061526B"/>
    <w:rsid w:val="00621B99"/>
    <w:rsid w:val="0062249C"/>
    <w:rsid w:val="00622CB0"/>
    <w:rsid w:val="00627C77"/>
    <w:rsid w:val="006314C0"/>
    <w:rsid w:val="00632F5D"/>
    <w:rsid w:val="00633112"/>
    <w:rsid w:val="00635364"/>
    <w:rsid w:val="006371E1"/>
    <w:rsid w:val="00643AA5"/>
    <w:rsid w:val="00646310"/>
    <w:rsid w:val="00656801"/>
    <w:rsid w:val="006624B8"/>
    <w:rsid w:val="00662C11"/>
    <w:rsid w:val="00664499"/>
    <w:rsid w:val="006647CB"/>
    <w:rsid w:val="00667966"/>
    <w:rsid w:val="00672AAB"/>
    <w:rsid w:val="00672CBF"/>
    <w:rsid w:val="006763E8"/>
    <w:rsid w:val="00680AFF"/>
    <w:rsid w:val="00680D0E"/>
    <w:rsid w:val="006811E9"/>
    <w:rsid w:val="00683097"/>
    <w:rsid w:val="00687D35"/>
    <w:rsid w:val="006919F2"/>
    <w:rsid w:val="00695BBE"/>
    <w:rsid w:val="006A2F12"/>
    <w:rsid w:val="006A5CA8"/>
    <w:rsid w:val="006A5DA8"/>
    <w:rsid w:val="006B0A1B"/>
    <w:rsid w:val="006B1E3B"/>
    <w:rsid w:val="006B1F03"/>
    <w:rsid w:val="006B268E"/>
    <w:rsid w:val="006B68A7"/>
    <w:rsid w:val="006B6986"/>
    <w:rsid w:val="006B781E"/>
    <w:rsid w:val="006C3DEF"/>
    <w:rsid w:val="006C55D8"/>
    <w:rsid w:val="006C7123"/>
    <w:rsid w:val="006C7AF0"/>
    <w:rsid w:val="006D1DB9"/>
    <w:rsid w:val="006D4259"/>
    <w:rsid w:val="006D4A79"/>
    <w:rsid w:val="006D791E"/>
    <w:rsid w:val="006D7CA7"/>
    <w:rsid w:val="006E19A4"/>
    <w:rsid w:val="006E1DB9"/>
    <w:rsid w:val="006E7061"/>
    <w:rsid w:val="006E763A"/>
    <w:rsid w:val="006F0696"/>
    <w:rsid w:val="006F198B"/>
    <w:rsid w:val="006F2757"/>
    <w:rsid w:val="006F4C42"/>
    <w:rsid w:val="006F60DB"/>
    <w:rsid w:val="006F635F"/>
    <w:rsid w:val="006F654B"/>
    <w:rsid w:val="007001C7"/>
    <w:rsid w:val="00700446"/>
    <w:rsid w:val="0070089F"/>
    <w:rsid w:val="00701358"/>
    <w:rsid w:val="00705530"/>
    <w:rsid w:val="0070581E"/>
    <w:rsid w:val="007129AA"/>
    <w:rsid w:val="00712C3E"/>
    <w:rsid w:val="00713216"/>
    <w:rsid w:val="00714E2D"/>
    <w:rsid w:val="00714E98"/>
    <w:rsid w:val="00715E18"/>
    <w:rsid w:val="00720037"/>
    <w:rsid w:val="00720091"/>
    <w:rsid w:val="00721958"/>
    <w:rsid w:val="00721A08"/>
    <w:rsid w:val="007230C1"/>
    <w:rsid w:val="00724099"/>
    <w:rsid w:val="00725923"/>
    <w:rsid w:val="00726FB5"/>
    <w:rsid w:val="0072746F"/>
    <w:rsid w:val="00727AFA"/>
    <w:rsid w:val="0073003C"/>
    <w:rsid w:val="00732546"/>
    <w:rsid w:val="007344F9"/>
    <w:rsid w:val="007347FE"/>
    <w:rsid w:val="00734CFC"/>
    <w:rsid w:val="00734DA9"/>
    <w:rsid w:val="007361B9"/>
    <w:rsid w:val="007405CC"/>
    <w:rsid w:val="00740824"/>
    <w:rsid w:val="00741CE5"/>
    <w:rsid w:val="007435E2"/>
    <w:rsid w:val="00743B72"/>
    <w:rsid w:val="00744729"/>
    <w:rsid w:val="00750A0D"/>
    <w:rsid w:val="00754F06"/>
    <w:rsid w:val="0076072F"/>
    <w:rsid w:val="00765226"/>
    <w:rsid w:val="00766910"/>
    <w:rsid w:val="00766F4F"/>
    <w:rsid w:val="00767CE8"/>
    <w:rsid w:val="00771A84"/>
    <w:rsid w:val="00772E2D"/>
    <w:rsid w:val="007832B0"/>
    <w:rsid w:val="00783EF7"/>
    <w:rsid w:val="00786EF3"/>
    <w:rsid w:val="00791F8E"/>
    <w:rsid w:val="00795AD1"/>
    <w:rsid w:val="00795DF5"/>
    <w:rsid w:val="007A0C6A"/>
    <w:rsid w:val="007A10A0"/>
    <w:rsid w:val="007A7166"/>
    <w:rsid w:val="007A7422"/>
    <w:rsid w:val="007B051A"/>
    <w:rsid w:val="007B1F44"/>
    <w:rsid w:val="007B29B9"/>
    <w:rsid w:val="007B45A1"/>
    <w:rsid w:val="007B7B02"/>
    <w:rsid w:val="007C2C03"/>
    <w:rsid w:val="007C304E"/>
    <w:rsid w:val="007C5F5A"/>
    <w:rsid w:val="007C73F3"/>
    <w:rsid w:val="007D06E7"/>
    <w:rsid w:val="007D0729"/>
    <w:rsid w:val="007D1025"/>
    <w:rsid w:val="007D1517"/>
    <w:rsid w:val="007D17E9"/>
    <w:rsid w:val="007D1B8F"/>
    <w:rsid w:val="007D20F3"/>
    <w:rsid w:val="007D21A9"/>
    <w:rsid w:val="007D2EF3"/>
    <w:rsid w:val="007D37D8"/>
    <w:rsid w:val="007D38C1"/>
    <w:rsid w:val="007D4D77"/>
    <w:rsid w:val="007E1401"/>
    <w:rsid w:val="007E2533"/>
    <w:rsid w:val="007E6295"/>
    <w:rsid w:val="007E6797"/>
    <w:rsid w:val="007E6DCA"/>
    <w:rsid w:val="007F0BC6"/>
    <w:rsid w:val="007F1BB1"/>
    <w:rsid w:val="007F45EA"/>
    <w:rsid w:val="007F7EFD"/>
    <w:rsid w:val="00801350"/>
    <w:rsid w:val="00805E41"/>
    <w:rsid w:val="00806AEE"/>
    <w:rsid w:val="00806FFC"/>
    <w:rsid w:val="00810AC7"/>
    <w:rsid w:val="00814658"/>
    <w:rsid w:val="00815800"/>
    <w:rsid w:val="00816115"/>
    <w:rsid w:val="00816650"/>
    <w:rsid w:val="0082062F"/>
    <w:rsid w:val="008323F5"/>
    <w:rsid w:val="00832E34"/>
    <w:rsid w:val="00832E9B"/>
    <w:rsid w:val="0083582B"/>
    <w:rsid w:val="008440A3"/>
    <w:rsid w:val="0084552B"/>
    <w:rsid w:val="00846C57"/>
    <w:rsid w:val="00851827"/>
    <w:rsid w:val="00852587"/>
    <w:rsid w:val="008554FA"/>
    <w:rsid w:val="0085688B"/>
    <w:rsid w:val="0086032A"/>
    <w:rsid w:val="00860E96"/>
    <w:rsid w:val="00866413"/>
    <w:rsid w:val="00867142"/>
    <w:rsid w:val="0087069F"/>
    <w:rsid w:val="008712D9"/>
    <w:rsid w:val="00873047"/>
    <w:rsid w:val="008748CA"/>
    <w:rsid w:val="00877ED7"/>
    <w:rsid w:val="008822E0"/>
    <w:rsid w:val="00885408"/>
    <w:rsid w:val="00885772"/>
    <w:rsid w:val="00887BB9"/>
    <w:rsid w:val="00890CF8"/>
    <w:rsid w:val="008A0D4F"/>
    <w:rsid w:val="008A0F48"/>
    <w:rsid w:val="008A515E"/>
    <w:rsid w:val="008A7776"/>
    <w:rsid w:val="008B1382"/>
    <w:rsid w:val="008B219A"/>
    <w:rsid w:val="008B2518"/>
    <w:rsid w:val="008B31AA"/>
    <w:rsid w:val="008B410D"/>
    <w:rsid w:val="008B4EAD"/>
    <w:rsid w:val="008B6447"/>
    <w:rsid w:val="008C236B"/>
    <w:rsid w:val="008C523A"/>
    <w:rsid w:val="008D0AB0"/>
    <w:rsid w:val="008D186E"/>
    <w:rsid w:val="008D2411"/>
    <w:rsid w:val="008D40E5"/>
    <w:rsid w:val="008D5BAA"/>
    <w:rsid w:val="008E0787"/>
    <w:rsid w:val="008E0E44"/>
    <w:rsid w:val="008E7373"/>
    <w:rsid w:val="008F1E91"/>
    <w:rsid w:val="008F2E9E"/>
    <w:rsid w:val="008F5E60"/>
    <w:rsid w:val="008F6C0F"/>
    <w:rsid w:val="00900192"/>
    <w:rsid w:val="00900A83"/>
    <w:rsid w:val="00904216"/>
    <w:rsid w:val="0090493A"/>
    <w:rsid w:val="009063AC"/>
    <w:rsid w:val="0091290D"/>
    <w:rsid w:val="00922C93"/>
    <w:rsid w:val="0093117A"/>
    <w:rsid w:val="00931DF1"/>
    <w:rsid w:val="009322DE"/>
    <w:rsid w:val="00932872"/>
    <w:rsid w:val="00936C66"/>
    <w:rsid w:val="00940B4E"/>
    <w:rsid w:val="00941051"/>
    <w:rsid w:val="00942306"/>
    <w:rsid w:val="009424AF"/>
    <w:rsid w:val="00943DBD"/>
    <w:rsid w:val="00943FCA"/>
    <w:rsid w:val="00944C93"/>
    <w:rsid w:val="009459B5"/>
    <w:rsid w:val="00950E75"/>
    <w:rsid w:val="009526C8"/>
    <w:rsid w:val="00953EE3"/>
    <w:rsid w:val="00954271"/>
    <w:rsid w:val="0096034C"/>
    <w:rsid w:val="0096285A"/>
    <w:rsid w:val="00964861"/>
    <w:rsid w:val="009658EE"/>
    <w:rsid w:val="009676C4"/>
    <w:rsid w:val="00967F8D"/>
    <w:rsid w:val="0097028E"/>
    <w:rsid w:val="009718E8"/>
    <w:rsid w:val="009764B0"/>
    <w:rsid w:val="009820B8"/>
    <w:rsid w:val="00983628"/>
    <w:rsid w:val="0098382F"/>
    <w:rsid w:val="00986170"/>
    <w:rsid w:val="00987A33"/>
    <w:rsid w:val="00991CDF"/>
    <w:rsid w:val="009921BF"/>
    <w:rsid w:val="00993308"/>
    <w:rsid w:val="00993594"/>
    <w:rsid w:val="00997288"/>
    <w:rsid w:val="00997ECA"/>
    <w:rsid w:val="009A091E"/>
    <w:rsid w:val="009A2D5C"/>
    <w:rsid w:val="009A57C4"/>
    <w:rsid w:val="009A6ADB"/>
    <w:rsid w:val="009A75B5"/>
    <w:rsid w:val="009B2A41"/>
    <w:rsid w:val="009B34D0"/>
    <w:rsid w:val="009B3F0F"/>
    <w:rsid w:val="009B65DF"/>
    <w:rsid w:val="009C2344"/>
    <w:rsid w:val="009C2B78"/>
    <w:rsid w:val="009C4F67"/>
    <w:rsid w:val="009C6E6C"/>
    <w:rsid w:val="009D24FB"/>
    <w:rsid w:val="009D38FF"/>
    <w:rsid w:val="009D3DB4"/>
    <w:rsid w:val="009D4DB0"/>
    <w:rsid w:val="009D4F1F"/>
    <w:rsid w:val="009E13D2"/>
    <w:rsid w:val="009E4F8F"/>
    <w:rsid w:val="009E58D8"/>
    <w:rsid w:val="009E5DB5"/>
    <w:rsid w:val="009E7D25"/>
    <w:rsid w:val="009F02B0"/>
    <w:rsid w:val="009F09B6"/>
    <w:rsid w:val="009F4E81"/>
    <w:rsid w:val="00A03A52"/>
    <w:rsid w:val="00A047D9"/>
    <w:rsid w:val="00A0577C"/>
    <w:rsid w:val="00A12263"/>
    <w:rsid w:val="00A14AA0"/>
    <w:rsid w:val="00A15870"/>
    <w:rsid w:val="00A1594C"/>
    <w:rsid w:val="00A22669"/>
    <w:rsid w:val="00A24058"/>
    <w:rsid w:val="00A24623"/>
    <w:rsid w:val="00A24BCB"/>
    <w:rsid w:val="00A269DD"/>
    <w:rsid w:val="00A27D5D"/>
    <w:rsid w:val="00A339FA"/>
    <w:rsid w:val="00A3431F"/>
    <w:rsid w:val="00A36A76"/>
    <w:rsid w:val="00A40EF3"/>
    <w:rsid w:val="00A416E9"/>
    <w:rsid w:val="00A43AEC"/>
    <w:rsid w:val="00A47EBF"/>
    <w:rsid w:val="00A50AA6"/>
    <w:rsid w:val="00A51850"/>
    <w:rsid w:val="00A51B1B"/>
    <w:rsid w:val="00A53EF0"/>
    <w:rsid w:val="00A55E30"/>
    <w:rsid w:val="00A575D6"/>
    <w:rsid w:val="00A578C2"/>
    <w:rsid w:val="00A62C24"/>
    <w:rsid w:val="00A63189"/>
    <w:rsid w:val="00A64AB9"/>
    <w:rsid w:val="00A64BD2"/>
    <w:rsid w:val="00A6660C"/>
    <w:rsid w:val="00A6739A"/>
    <w:rsid w:val="00A6765A"/>
    <w:rsid w:val="00A72E0D"/>
    <w:rsid w:val="00A770D7"/>
    <w:rsid w:val="00A77906"/>
    <w:rsid w:val="00A82BF5"/>
    <w:rsid w:val="00A82EB5"/>
    <w:rsid w:val="00A84ABB"/>
    <w:rsid w:val="00A85913"/>
    <w:rsid w:val="00A867FC"/>
    <w:rsid w:val="00A86BD3"/>
    <w:rsid w:val="00A91A49"/>
    <w:rsid w:val="00A93CDC"/>
    <w:rsid w:val="00A94FF5"/>
    <w:rsid w:val="00AA29A2"/>
    <w:rsid w:val="00AA5F68"/>
    <w:rsid w:val="00AA7364"/>
    <w:rsid w:val="00AB0350"/>
    <w:rsid w:val="00AB0B2B"/>
    <w:rsid w:val="00AB5574"/>
    <w:rsid w:val="00AB6DC3"/>
    <w:rsid w:val="00AB7F75"/>
    <w:rsid w:val="00AB7FB4"/>
    <w:rsid w:val="00AC0879"/>
    <w:rsid w:val="00AC2CEF"/>
    <w:rsid w:val="00AC4375"/>
    <w:rsid w:val="00AD142A"/>
    <w:rsid w:val="00AD180C"/>
    <w:rsid w:val="00AD2754"/>
    <w:rsid w:val="00AD3CF5"/>
    <w:rsid w:val="00AD4670"/>
    <w:rsid w:val="00AD5FF9"/>
    <w:rsid w:val="00AE1060"/>
    <w:rsid w:val="00AE6254"/>
    <w:rsid w:val="00AF19E9"/>
    <w:rsid w:val="00AF2A7D"/>
    <w:rsid w:val="00B00E60"/>
    <w:rsid w:val="00B03B84"/>
    <w:rsid w:val="00B0435E"/>
    <w:rsid w:val="00B0729F"/>
    <w:rsid w:val="00B122AE"/>
    <w:rsid w:val="00B1231A"/>
    <w:rsid w:val="00B12C62"/>
    <w:rsid w:val="00B136E2"/>
    <w:rsid w:val="00B13BAD"/>
    <w:rsid w:val="00B14930"/>
    <w:rsid w:val="00B24BE8"/>
    <w:rsid w:val="00B26029"/>
    <w:rsid w:val="00B26EBE"/>
    <w:rsid w:val="00B3276C"/>
    <w:rsid w:val="00B34C00"/>
    <w:rsid w:val="00B413FF"/>
    <w:rsid w:val="00B43519"/>
    <w:rsid w:val="00B50781"/>
    <w:rsid w:val="00B55FCA"/>
    <w:rsid w:val="00B560E4"/>
    <w:rsid w:val="00B57354"/>
    <w:rsid w:val="00B61DBD"/>
    <w:rsid w:val="00B62AA5"/>
    <w:rsid w:val="00B64184"/>
    <w:rsid w:val="00B6601C"/>
    <w:rsid w:val="00B7187D"/>
    <w:rsid w:val="00B729AB"/>
    <w:rsid w:val="00B73B11"/>
    <w:rsid w:val="00B7466E"/>
    <w:rsid w:val="00B74E8D"/>
    <w:rsid w:val="00B75192"/>
    <w:rsid w:val="00B75473"/>
    <w:rsid w:val="00B77344"/>
    <w:rsid w:val="00B775B1"/>
    <w:rsid w:val="00B80785"/>
    <w:rsid w:val="00B81F27"/>
    <w:rsid w:val="00B824C3"/>
    <w:rsid w:val="00B85FBD"/>
    <w:rsid w:val="00B87553"/>
    <w:rsid w:val="00B90395"/>
    <w:rsid w:val="00B90C68"/>
    <w:rsid w:val="00B9139E"/>
    <w:rsid w:val="00B927A9"/>
    <w:rsid w:val="00B94BB2"/>
    <w:rsid w:val="00BA031A"/>
    <w:rsid w:val="00BA2337"/>
    <w:rsid w:val="00BA2E5F"/>
    <w:rsid w:val="00BA322C"/>
    <w:rsid w:val="00BA617A"/>
    <w:rsid w:val="00BA6E91"/>
    <w:rsid w:val="00BA7406"/>
    <w:rsid w:val="00BB6CB8"/>
    <w:rsid w:val="00BB7361"/>
    <w:rsid w:val="00BC4D8A"/>
    <w:rsid w:val="00BD06B4"/>
    <w:rsid w:val="00BD112A"/>
    <w:rsid w:val="00BD3A32"/>
    <w:rsid w:val="00BD68B8"/>
    <w:rsid w:val="00BD74D0"/>
    <w:rsid w:val="00BE07F3"/>
    <w:rsid w:val="00BE0914"/>
    <w:rsid w:val="00BE0F5D"/>
    <w:rsid w:val="00BE1A96"/>
    <w:rsid w:val="00BE28A1"/>
    <w:rsid w:val="00BE293B"/>
    <w:rsid w:val="00BE57B1"/>
    <w:rsid w:val="00BE67BE"/>
    <w:rsid w:val="00BE6FCD"/>
    <w:rsid w:val="00BE7B81"/>
    <w:rsid w:val="00BF015D"/>
    <w:rsid w:val="00BF1199"/>
    <w:rsid w:val="00BF130A"/>
    <w:rsid w:val="00BF1FA9"/>
    <w:rsid w:val="00BF383D"/>
    <w:rsid w:val="00BF4B90"/>
    <w:rsid w:val="00BF7E4B"/>
    <w:rsid w:val="00C0012D"/>
    <w:rsid w:val="00C0079D"/>
    <w:rsid w:val="00C0081F"/>
    <w:rsid w:val="00C015A3"/>
    <w:rsid w:val="00C03F3C"/>
    <w:rsid w:val="00C03FF5"/>
    <w:rsid w:val="00C05342"/>
    <w:rsid w:val="00C07614"/>
    <w:rsid w:val="00C07CDB"/>
    <w:rsid w:val="00C13806"/>
    <w:rsid w:val="00C17785"/>
    <w:rsid w:val="00C20318"/>
    <w:rsid w:val="00C21593"/>
    <w:rsid w:val="00C23CA0"/>
    <w:rsid w:val="00C24F40"/>
    <w:rsid w:val="00C254DD"/>
    <w:rsid w:val="00C2594D"/>
    <w:rsid w:val="00C267CA"/>
    <w:rsid w:val="00C26C34"/>
    <w:rsid w:val="00C328A9"/>
    <w:rsid w:val="00C35D10"/>
    <w:rsid w:val="00C36375"/>
    <w:rsid w:val="00C367D3"/>
    <w:rsid w:val="00C36F3E"/>
    <w:rsid w:val="00C4495F"/>
    <w:rsid w:val="00C55683"/>
    <w:rsid w:val="00C57D96"/>
    <w:rsid w:val="00C64A34"/>
    <w:rsid w:val="00C66B90"/>
    <w:rsid w:val="00C71AD8"/>
    <w:rsid w:val="00C75CAA"/>
    <w:rsid w:val="00C80865"/>
    <w:rsid w:val="00C84962"/>
    <w:rsid w:val="00C86803"/>
    <w:rsid w:val="00C92FA6"/>
    <w:rsid w:val="00C94F91"/>
    <w:rsid w:val="00C95BBA"/>
    <w:rsid w:val="00CA1A89"/>
    <w:rsid w:val="00CA467B"/>
    <w:rsid w:val="00CA62C0"/>
    <w:rsid w:val="00CA63E0"/>
    <w:rsid w:val="00CA7BCD"/>
    <w:rsid w:val="00CB21B9"/>
    <w:rsid w:val="00CB2F84"/>
    <w:rsid w:val="00CB31D6"/>
    <w:rsid w:val="00CC0E25"/>
    <w:rsid w:val="00CC5286"/>
    <w:rsid w:val="00CC7EDD"/>
    <w:rsid w:val="00CC7FE7"/>
    <w:rsid w:val="00CD13CF"/>
    <w:rsid w:val="00CD6590"/>
    <w:rsid w:val="00CD7B58"/>
    <w:rsid w:val="00CE346A"/>
    <w:rsid w:val="00CE4E25"/>
    <w:rsid w:val="00CE5255"/>
    <w:rsid w:val="00CE5B59"/>
    <w:rsid w:val="00CE5FF2"/>
    <w:rsid w:val="00CE77B6"/>
    <w:rsid w:val="00CF0CE8"/>
    <w:rsid w:val="00CF2D89"/>
    <w:rsid w:val="00CF61DF"/>
    <w:rsid w:val="00CF6B94"/>
    <w:rsid w:val="00D019FD"/>
    <w:rsid w:val="00D05296"/>
    <w:rsid w:val="00D07464"/>
    <w:rsid w:val="00D07554"/>
    <w:rsid w:val="00D20F3E"/>
    <w:rsid w:val="00D21CAD"/>
    <w:rsid w:val="00D2283F"/>
    <w:rsid w:val="00D2528E"/>
    <w:rsid w:val="00D263F1"/>
    <w:rsid w:val="00D30F64"/>
    <w:rsid w:val="00D35DD0"/>
    <w:rsid w:val="00D40F37"/>
    <w:rsid w:val="00D43664"/>
    <w:rsid w:val="00D43B3B"/>
    <w:rsid w:val="00D46F1E"/>
    <w:rsid w:val="00D47B78"/>
    <w:rsid w:val="00D47D5A"/>
    <w:rsid w:val="00D51D8F"/>
    <w:rsid w:val="00D54952"/>
    <w:rsid w:val="00D56DE9"/>
    <w:rsid w:val="00D614AA"/>
    <w:rsid w:val="00D61D91"/>
    <w:rsid w:val="00D621BC"/>
    <w:rsid w:val="00D63077"/>
    <w:rsid w:val="00D637C6"/>
    <w:rsid w:val="00D642F8"/>
    <w:rsid w:val="00D659D3"/>
    <w:rsid w:val="00D66B96"/>
    <w:rsid w:val="00D70AEE"/>
    <w:rsid w:val="00D71185"/>
    <w:rsid w:val="00D71E7F"/>
    <w:rsid w:val="00D72991"/>
    <w:rsid w:val="00D74161"/>
    <w:rsid w:val="00D74FFA"/>
    <w:rsid w:val="00D77600"/>
    <w:rsid w:val="00D8171A"/>
    <w:rsid w:val="00D82C32"/>
    <w:rsid w:val="00D8466B"/>
    <w:rsid w:val="00D856E0"/>
    <w:rsid w:val="00D86048"/>
    <w:rsid w:val="00D8674C"/>
    <w:rsid w:val="00D922E0"/>
    <w:rsid w:val="00D92B95"/>
    <w:rsid w:val="00D93066"/>
    <w:rsid w:val="00D940D0"/>
    <w:rsid w:val="00DA0C0E"/>
    <w:rsid w:val="00DA1CE0"/>
    <w:rsid w:val="00DA4009"/>
    <w:rsid w:val="00DA53A8"/>
    <w:rsid w:val="00DB1A18"/>
    <w:rsid w:val="00DB33B7"/>
    <w:rsid w:val="00DB7155"/>
    <w:rsid w:val="00DC173C"/>
    <w:rsid w:val="00DC1F50"/>
    <w:rsid w:val="00DC2B90"/>
    <w:rsid w:val="00DC7BC3"/>
    <w:rsid w:val="00DD168C"/>
    <w:rsid w:val="00DE0C52"/>
    <w:rsid w:val="00DE39E5"/>
    <w:rsid w:val="00DE68FC"/>
    <w:rsid w:val="00DE6FE8"/>
    <w:rsid w:val="00DE70A4"/>
    <w:rsid w:val="00DE7E30"/>
    <w:rsid w:val="00DF020F"/>
    <w:rsid w:val="00DF1C5C"/>
    <w:rsid w:val="00DF1F28"/>
    <w:rsid w:val="00DF3003"/>
    <w:rsid w:val="00DF3729"/>
    <w:rsid w:val="00E01AE7"/>
    <w:rsid w:val="00E02FEC"/>
    <w:rsid w:val="00E102AF"/>
    <w:rsid w:val="00E14054"/>
    <w:rsid w:val="00E167F7"/>
    <w:rsid w:val="00E16C93"/>
    <w:rsid w:val="00E17D2F"/>
    <w:rsid w:val="00E17EFA"/>
    <w:rsid w:val="00E20018"/>
    <w:rsid w:val="00E20EDC"/>
    <w:rsid w:val="00E23C1B"/>
    <w:rsid w:val="00E25929"/>
    <w:rsid w:val="00E302AE"/>
    <w:rsid w:val="00E30C8D"/>
    <w:rsid w:val="00E32CB6"/>
    <w:rsid w:val="00E350B3"/>
    <w:rsid w:val="00E37E23"/>
    <w:rsid w:val="00E40FC0"/>
    <w:rsid w:val="00E55F9B"/>
    <w:rsid w:val="00E561BA"/>
    <w:rsid w:val="00E562C0"/>
    <w:rsid w:val="00E635A2"/>
    <w:rsid w:val="00E73627"/>
    <w:rsid w:val="00E736FA"/>
    <w:rsid w:val="00E839C8"/>
    <w:rsid w:val="00E86AE7"/>
    <w:rsid w:val="00E9039D"/>
    <w:rsid w:val="00E94035"/>
    <w:rsid w:val="00E96595"/>
    <w:rsid w:val="00E97ECE"/>
    <w:rsid w:val="00EA28E0"/>
    <w:rsid w:val="00EA544B"/>
    <w:rsid w:val="00EA7997"/>
    <w:rsid w:val="00EB6167"/>
    <w:rsid w:val="00EB673F"/>
    <w:rsid w:val="00EC4664"/>
    <w:rsid w:val="00EC5631"/>
    <w:rsid w:val="00EC7997"/>
    <w:rsid w:val="00ED11AD"/>
    <w:rsid w:val="00ED21C2"/>
    <w:rsid w:val="00ED41B0"/>
    <w:rsid w:val="00ED6EA2"/>
    <w:rsid w:val="00EE07C2"/>
    <w:rsid w:val="00EE0B30"/>
    <w:rsid w:val="00EE3286"/>
    <w:rsid w:val="00EE372A"/>
    <w:rsid w:val="00EE5E67"/>
    <w:rsid w:val="00EE7105"/>
    <w:rsid w:val="00EF185E"/>
    <w:rsid w:val="00EF2694"/>
    <w:rsid w:val="00EF3A55"/>
    <w:rsid w:val="00EF52A5"/>
    <w:rsid w:val="00EF6A93"/>
    <w:rsid w:val="00F03489"/>
    <w:rsid w:val="00F036CE"/>
    <w:rsid w:val="00F05285"/>
    <w:rsid w:val="00F076AD"/>
    <w:rsid w:val="00F12C77"/>
    <w:rsid w:val="00F14187"/>
    <w:rsid w:val="00F206C6"/>
    <w:rsid w:val="00F21261"/>
    <w:rsid w:val="00F22B17"/>
    <w:rsid w:val="00F25FB9"/>
    <w:rsid w:val="00F31885"/>
    <w:rsid w:val="00F34829"/>
    <w:rsid w:val="00F36E6C"/>
    <w:rsid w:val="00F40133"/>
    <w:rsid w:val="00F4181D"/>
    <w:rsid w:val="00F44498"/>
    <w:rsid w:val="00F455B2"/>
    <w:rsid w:val="00F45BBF"/>
    <w:rsid w:val="00F52081"/>
    <w:rsid w:val="00F52D2F"/>
    <w:rsid w:val="00F569BF"/>
    <w:rsid w:val="00F57AAF"/>
    <w:rsid w:val="00F62710"/>
    <w:rsid w:val="00F64554"/>
    <w:rsid w:val="00F65387"/>
    <w:rsid w:val="00F6791E"/>
    <w:rsid w:val="00F70915"/>
    <w:rsid w:val="00F73394"/>
    <w:rsid w:val="00F73E2A"/>
    <w:rsid w:val="00F76426"/>
    <w:rsid w:val="00F83CF3"/>
    <w:rsid w:val="00F8407B"/>
    <w:rsid w:val="00F8427A"/>
    <w:rsid w:val="00F8545F"/>
    <w:rsid w:val="00F9706B"/>
    <w:rsid w:val="00F97155"/>
    <w:rsid w:val="00FA153A"/>
    <w:rsid w:val="00FA1682"/>
    <w:rsid w:val="00FA1F69"/>
    <w:rsid w:val="00FA3283"/>
    <w:rsid w:val="00FA4D8C"/>
    <w:rsid w:val="00FA58A7"/>
    <w:rsid w:val="00FA6BCA"/>
    <w:rsid w:val="00FB29B8"/>
    <w:rsid w:val="00FC45E8"/>
    <w:rsid w:val="00FD15BF"/>
    <w:rsid w:val="00FD2905"/>
    <w:rsid w:val="00FD37B7"/>
    <w:rsid w:val="00FE1564"/>
    <w:rsid w:val="00FE2B49"/>
    <w:rsid w:val="00FE57A9"/>
    <w:rsid w:val="00FE5949"/>
    <w:rsid w:val="00FE6072"/>
    <w:rsid w:val="00FE6DDC"/>
    <w:rsid w:val="00FF1C2F"/>
    <w:rsid w:val="00FF289B"/>
    <w:rsid w:val="00FF3C9B"/>
    <w:rsid w:val="00FF44E2"/>
    <w:rsid w:val="2AAC3C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3FF3B4A6-54C1-46D9-863A-D30BFBCD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pPr>
      <w:keepNext/>
      <w:autoSpaceDE w:val="0"/>
      <w:autoSpaceDN w:val="0"/>
      <w:bidi w:val="0"/>
      <w:adjustRightInd w:val="0"/>
      <w:spacing w:after="0" w:line="240" w:lineRule="auto"/>
      <w:jc w:val="lowKashida"/>
      <w:outlineLvl w:val="3"/>
    </w:pPr>
    <w:rPr>
      <w:rFonts w:ascii="Times New Roman" w:eastAsia="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BodyText2">
    <w:name w:val="Body Text 2"/>
    <w:basedOn w:val="Normal"/>
    <w:link w:val="BodyText2Char"/>
    <w:uiPriority w:val="99"/>
    <w:unhideWhenUsed/>
    <w:pPr>
      <w:spacing w:after="120" w:line="480" w:lineRule="auto"/>
    </w:pPr>
  </w:style>
  <w:style w:type="paragraph" w:styleId="BodyText3">
    <w:name w:val="Body Text 3"/>
    <w:basedOn w:val="Normal"/>
    <w:link w:val="BodyText3Char"/>
    <w:uiPriority w:val="99"/>
    <w:unhideWhenUsed/>
    <w:pPr>
      <w:spacing w:after="120" w:line="380" w:lineRule="atLeast"/>
    </w:pPr>
    <w:rPr>
      <w:rFonts w:ascii="Times New Roman" w:eastAsia="Times New Roman" w:hAnsi="Times New Roman" w:cs="Times New Roman"/>
      <w:sz w:val="16"/>
      <w:szCs w:val="16"/>
      <w:lang w:eastAsia="ar-SA"/>
    </w:rPr>
  </w:style>
  <w:style w:type="paragraph" w:styleId="Footer">
    <w:name w:val="footer"/>
    <w:basedOn w:val="Normal"/>
    <w:link w:val="FooterChar"/>
    <w:uiPriority w:val="99"/>
    <w:unhideWhenUsed/>
    <w:pPr>
      <w:tabs>
        <w:tab w:val="center" w:pos="4153"/>
        <w:tab w:val="right" w:pos="8306"/>
      </w:tabs>
      <w:spacing w:after="0" w:line="240" w:lineRule="auto"/>
    </w:pPr>
  </w:style>
  <w:style w:type="paragraph" w:styleId="Header">
    <w:name w:val="header"/>
    <w:basedOn w:val="Normal"/>
    <w:link w:val="HeaderChar"/>
    <w:unhideWhenUsed/>
    <w:pPr>
      <w:tabs>
        <w:tab w:val="center" w:pos="4153"/>
        <w:tab w:val="right" w:pos="8306"/>
      </w:tabs>
      <w:spacing w:after="0" w:line="240" w:lineRule="auto"/>
    </w:pPr>
  </w:style>
  <w:style w:type="character" w:styleId="Emphasis">
    <w:name w:val="Emphasis"/>
    <w:basedOn w:val="DefaultParagraphFont"/>
    <w:qFormat/>
    <w:rPr>
      <w:b/>
      <w:bCs/>
    </w:rPr>
  </w:style>
  <w:style w:type="character" w:styleId="HTMLCite">
    <w:name w:val="HTML Cite"/>
    <w:basedOn w:val="DefaultParagraphFont"/>
    <w:uiPriority w:val="99"/>
    <w:semiHidden/>
    <w:unhideWhenUsed/>
    <w:rPr>
      <w:i/>
      <w:iCs/>
    </w:rPr>
  </w:style>
  <w:style w:type="character" w:styleId="Hyperlink">
    <w:name w:val="Hyperlink"/>
    <w:basedOn w:val="DefaultParagraphFont"/>
    <w:unhideWhenUsed/>
    <w:rPr>
      <w:color w:val="0000FF"/>
      <w:u w:val="none"/>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style>
  <w:style w:type="character" w:customStyle="1" w:styleId="FooterChar">
    <w:name w:val="Footer Char"/>
    <w:basedOn w:val="DefaultParagraphFont"/>
    <w:link w:val="Footer"/>
    <w:uiPriority w:val="99"/>
  </w:style>
  <w:style w:type="character" w:customStyle="1" w:styleId="alternate">
    <w:name w:val="alternate"/>
    <w:basedOn w:val="DefaultParagraphFont"/>
  </w:style>
  <w:style w:type="character" w:customStyle="1" w:styleId="apple-converted-space">
    <w:name w:val="apple-converted-space"/>
    <w:basedOn w:val="DefaultParagraphFont"/>
  </w:style>
  <w:style w:type="paragraph" w:styleId="NoSpacing">
    <w:name w:val="No Spacing"/>
    <w:link w:val="NoSpacingChar"/>
    <w:uiPriority w:val="1"/>
    <w:qFormat/>
    <w:pPr>
      <w:spacing w:after="0" w:line="240" w:lineRule="auto"/>
    </w:pPr>
    <w:rPr>
      <w:sz w:val="22"/>
      <w:szCs w:val="22"/>
    </w:rPr>
  </w:style>
  <w:style w:type="character" w:customStyle="1" w:styleId="NoSpacingChar">
    <w:name w:val="No Spacing Char"/>
    <w:basedOn w:val="DefaultParagraphFont"/>
    <w:link w:val="NoSpacing"/>
    <w:uiPriority w:val="1"/>
    <w:rPr>
      <w:rFonts w:eastAsiaTheme="minorEastAsia"/>
    </w:rPr>
  </w:style>
  <w:style w:type="character" w:customStyle="1" w:styleId="Heading4Char">
    <w:name w:val="Heading 4 Char"/>
    <w:basedOn w:val="DefaultParagraphFont"/>
    <w:link w:val="Heading4"/>
    <w:rPr>
      <w:rFonts w:ascii="Times New Roman" w:eastAsia="Times New Roman" w:hAnsi="Times New Roman" w:cs="Times New Roman"/>
      <w:b/>
      <w:bCs/>
      <w:sz w:val="32"/>
      <w:szCs w:val="32"/>
    </w:rPr>
  </w:style>
  <w:style w:type="paragraph" w:customStyle="1" w:styleId="xl25">
    <w:name w:val="xl25"/>
    <w:basedOn w:val="Normal"/>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12"/>
      <w:szCs w:val="12"/>
      <w:lang w:eastAsia="ar-SA"/>
    </w:rPr>
  </w:style>
  <w:style w:type="character" w:customStyle="1" w:styleId="BodyText3Char">
    <w:name w:val="Body Text 3 Char"/>
    <w:basedOn w:val="DefaultParagraphFont"/>
    <w:link w:val="BodyText3"/>
    <w:uiPriority w:val="99"/>
    <w:rPr>
      <w:rFonts w:ascii="Times New Roman" w:eastAsia="Times New Roman" w:hAnsi="Times New Roman" w:cs="Times New Roman"/>
      <w:sz w:val="16"/>
      <w:szCs w:val="16"/>
      <w:lang w:eastAsia="ar-SA"/>
    </w:rPr>
  </w:style>
  <w:style w:type="paragraph" w:styleId="ListParagraph">
    <w:name w:val="List Paragraph"/>
    <w:basedOn w:val="Normal"/>
    <w:uiPriority w:val="34"/>
    <w:qFormat/>
    <w:pPr>
      <w:ind w:left="720"/>
      <w:contextualSpacing/>
    </w:pPr>
  </w:style>
  <w:style w:type="character" w:customStyle="1" w:styleId="BodyText2Char">
    <w:name w:val="Body Text 2 Char"/>
    <w:basedOn w:val="DefaultParagraphFont"/>
    <w:link w:val="BodyText2"/>
    <w:uiPriority w:val="99"/>
  </w:style>
  <w:style w:type="character" w:customStyle="1" w:styleId="BodyTextChar">
    <w:name w:val="Body Text Char"/>
    <w:basedOn w:val="DefaultParagraphFont"/>
    <w:link w:val="BodyText"/>
    <w:uiPriority w:val="99"/>
    <w:semiHidden/>
  </w:style>
  <w:style w:type="paragraph" w:customStyle="1" w:styleId="Body">
    <w:name w:val="Body"/>
    <w:basedOn w:val="Normal"/>
    <w:pPr>
      <w:bidi w:val="0"/>
      <w:spacing w:after="240" w:line="240" w:lineRule="auto"/>
      <w:jc w:val="both"/>
    </w:pPr>
    <w:rPr>
      <w:rFonts w:ascii="Helvetica" w:eastAsia="Times New Roman" w:hAnsi="Helvetica" w:cs="Times New Roman"/>
      <w:sz w:val="20"/>
      <w:szCs w:val="20"/>
    </w:rPr>
  </w:style>
  <w:style w:type="character" w:customStyle="1" w:styleId="articlecitationvolume">
    <w:name w:val="articlecitation_volume"/>
    <w:basedOn w:val="DefaultParagraphFont"/>
  </w:style>
  <w:style w:type="character" w:customStyle="1" w:styleId="articlecitationpages">
    <w:name w:val="articlecitation_pages"/>
    <w:basedOn w:val="DefaultParagraphFont"/>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Default">
    <w:name w:val="Default"/>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reference-text">
    <w:name w:val="reference-text"/>
    <w:basedOn w:val="DefaultParagraphFont"/>
  </w:style>
  <w:style w:type="table" w:customStyle="1" w:styleId="TableGrid3">
    <w:name w:val="Table Grid3"/>
    <w:basedOn w:val="TableNormal"/>
    <w:next w:val="TableGrid"/>
    <w:uiPriority w:val="59"/>
    <w:qFormat/>
    <w:rsid w:val="008B3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90CF8"/>
    <w:pPr>
      <w:bidi w:val="0"/>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8F2E9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328236">
      <w:bodyDiv w:val="1"/>
      <w:marLeft w:val="0"/>
      <w:marRight w:val="0"/>
      <w:marTop w:val="0"/>
      <w:marBottom w:val="0"/>
      <w:divBdr>
        <w:top w:val="none" w:sz="0" w:space="0" w:color="auto"/>
        <w:left w:val="none" w:sz="0" w:space="0" w:color="auto"/>
        <w:bottom w:val="none" w:sz="0" w:space="0" w:color="auto"/>
        <w:right w:val="none" w:sz="0" w:space="0" w:color="auto"/>
      </w:divBdr>
    </w:div>
    <w:div w:id="423378424">
      <w:bodyDiv w:val="1"/>
      <w:marLeft w:val="0"/>
      <w:marRight w:val="0"/>
      <w:marTop w:val="0"/>
      <w:marBottom w:val="0"/>
      <w:divBdr>
        <w:top w:val="none" w:sz="0" w:space="0" w:color="auto"/>
        <w:left w:val="none" w:sz="0" w:space="0" w:color="auto"/>
        <w:bottom w:val="none" w:sz="0" w:space="0" w:color="auto"/>
        <w:right w:val="none" w:sz="0" w:space="0" w:color="auto"/>
      </w:divBdr>
    </w:div>
    <w:div w:id="1045569576">
      <w:bodyDiv w:val="1"/>
      <w:marLeft w:val="0"/>
      <w:marRight w:val="0"/>
      <w:marTop w:val="0"/>
      <w:marBottom w:val="0"/>
      <w:divBdr>
        <w:top w:val="none" w:sz="0" w:space="0" w:color="auto"/>
        <w:left w:val="none" w:sz="0" w:space="0" w:color="auto"/>
        <w:bottom w:val="none" w:sz="0" w:space="0" w:color="auto"/>
        <w:right w:val="none" w:sz="0" w:space="0" w:color="auto"/>
      </w:divBdr>
      <w:divsChild>
        <w:div w:id="2074884705">
          <w:marLeft w:val="547"/>
          <w:marRight w:val="0"/>
          <w:marTop w:val="62"/>
          <w:marBottom w:val="0"/>
          <w:divBdr>
            <w:top w:val="none" w:sz="0" w:space="0" w:color="auto"/>
            <w:left w:val="none" w:sz="0" w:space="0" w:color="auto"/>
            <w:bottom w:val="none" w:sz="0" w:space="0" w:color="auto"/>
            <w:right w:val="none" w:sz="0" w:space="0" w:color="auto"/>
          </w:divBdr>
        </w:div>
      </w:divsChild>
    </w:div>
    <w:div w:id="1537229842">
      <w:bodyDiv w:val="1"/>
      <w:marLeft w:val="0"/>
      <w:marRight w:val="0"/>
      <w:marTop w:val="0"/>
      <w:marBottom w:val="0"/>
      <w:divBdr>
        <w:top w:val="none" w:sz="0" w:space="0" w:color="auto"/>
        <w:left w:val="none" w:sz="0" w:space="0" w:color="auto"/>
        <w:bottom w:val="none" w:sz="0" w:space="0" w:color="auto"/>
        <w:right w:val="none" w:sz="0" w:space="0" w:color="auto"/>
      </w:divBdr>
      <w:divsChild>
        <w:div w:id="722170734">
          <w:marLeft w:val="547"/>
          <w:marRight w:val="0"/>
          <w:marTop w:val="62"/>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image" Target="media/image2.PNG"/><Relationship Id="rId5" Type="http://schemas.microsoft.com/office/2007/relationships/hdphoto" Target="media/hdphoto2.wdp"/><Relationship Id="rId4"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34E431-24D5-4604-8DFB-5E78784D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2209</TotalTime>
  <Pages>10</Pages>
  <Words>7222</Words>
  <Characters>41168</Characters>
  <Application>Microsoft Office Word</Application>
  <DocSecurity>0</DocSecurity>
  <Lines>343</Lines>
  <Paragraphs>96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JOURNAL OF MARINE SCIENCES &amp; ENVIRONMENTAL TECHNOLOGIES  Vol. 5, Issue No. 1 (June-2019)</vt:lpstr>
      <vt:lpstr>JOURNAL OF MARINE SCIENCES &amp; ENVIRONMENTAL TECHNOLOGIES  Vol. 5, Issue No. 1 (June-2019)</vt:lpstr>
    </vt:vector>
  </TitlesOfParts>
  <Company>AWS</Company>
  <LinksUpToDate>false</LinksUpToDate>
  <CharactersWithSpaces>48294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MARINE SCIENCES &amp; ENVIRONMENTAL TECHNOLOGIES  Vol. 5, Issue No. 1 (June-2019)</dc:title>
  <dc:creator>AF</dc:creator>
  <cp:lastModifiedBy>Dr. Hesham G. Ibrahim</cp:lastModifiedBy>
  <cp:revision>19</cp:revision>
  <cp:lastPrinted>2025-07-04T18:38:00Z</cp:lastPrinted>
  <dcterms:created xsi:type="dcterms:W3CDTF">2024-10-07T21:36:00Z</dcterms:created>
  <dcterms:modified xsi:type="dcterms:W3CDTF">2025-09-06T18:13:00Z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10eb06eb-49d3-39d5-a3db-c3dad2c94cea</vt:lpwstr>
  </property>
  <property fmtid="{D5CDD505-2E9C-101B-9397-08002B2CF9AE}" pid="25" name="Mendeley Citation Style_1">
    <vt:lpwstr>http://www.zotero.org/styles/apa</vt:lpwstr>
  </property>
</Properties>
</file>